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ED" w:rsidRPr="001E6668" w:rsidRDefault="001A37D0" w:rsidP="00F10580">
      <w:pPr>
        <w:pStyle w:val="TitleFirstPage"/>
      </w:pPr>
      <w:r w:rsidRPr="008E5018">
        <w:rPr>
          <w:caps/>
        </w:rPr>
        <w:fldChar w:fldCharType="begin"/>
      </w:r>
      <w:r w:rsidRPr="008E5018">
        <w:instrText xml:space="preserve"> REF  titleOfpaper  \* MERGEFORMAT </w:instrText>
      </w:r>
      <w:r w:rsidRPr="008E5018">
        <w:rPr>
          <w:caps/>
        </w:rPr>
        <w:fldChar w:fldCharType="begin"/>
      </w:r>
      <w:r w:rsidRPr="008E5018">
        <w:instrText xml:space="preserve"> REF  titleOfpaper \* Upper </w:instrText>
      </w:r>
      <w:r w:rsidR="008E5018">
        <w:instrText xml:space="preserve"> \* MERGEFORMAT </w:instrText>
      </w:r>
      <w:r w:rsidRPr="008E5018">
        <w:rPr>
          <w:caps/>
        </w:rPr>
        <w:fldChar w:fldCharType="separate"/>
      </w:r>
      <w:r w:rsidR="00B62BED" w:rsidRPr="00B62BED">
        <w:rPr>
          <w:caps/>
        </w:rPr>
        <w:instrText xml:space="preserve">POLISHING BRASS ON A </w:instrText>
      </w:r>
      <w:r w:rsidR="00B62BED">
        <w:instrText>SINKING SHIP: TOWARD A TRADITIONAL DISPENSATIONALIST PHILOSOPHY OF THE CHURCH AND CULTURAL ENGAGEMENT</w:instrText>
      </w:r>
    </w:p>
    <w:p w:rsidR="00B62BED" w:rsidRPr="001E6668" w:rsidRDefault="001A37D0" w:rsidP="00367D68">
      <w:pPr>
        <w:pStyle w:val="TitleFirstPage"/>
        <w:spacing w:after="240"/>
      </w:pPr>
      <w:r w:rsidRPr="008E5018">
        <w:fldChar w:fldCharType="end"/>
      </w:r>
      <w:r w:rsidRPr="008E5018">
        <w:fldChar w:fldCharType="separate"/>
      </w:r>
      <w:r w:rsidR="00B62BED">
        <w:t>Pol</w:t>
      </w:r>
      <w:r w:rsidR="00367D68">
        <w:t>ishing Brass on a Sinking Ship:</w:t>
      </w:r>
      <w:r w:rsidR="00367D68">
        <w:br/>
      </w:r>
      <w:r w:rsidR="00B62BED">
        <w:t>Toward a Tradition</w:t>
      </w:r>
      <w:r w:rsidR="00367D68">
        <w:t>al Dispensationalist Philosophy</w:t>
      </w:r>
      <w:r w:rsidR="00367D68">
        <w:br/>
      </w:r>
      <w:r w:rsidR="00B62BED">
        <w:t>of the Church and Cultural Engagement</w:t>
      </w:r>
    </w:p>
    <w:p w:rsidR="00367D68" w:rsidRDefault="001A37D0" w:rsidP="00367D68">
      <w:pPr>
        <w:pStyle w:val="NormalIndent"/>
        <w:spacing w:after="240"/>
        <w:ind w:firstLine="0"/>
        <w:jc w:val="center"/>
        <w:rPr>
          <w:szCs w:val="20"/>
        </w:rPr>
      </w:pPr>
      <w:r w:rsidRPr="008E5018">
        <w:rPr>
          <w:szCs w:val="20"/>
        </w:rPr>
        <w:fldChar w:fldCharType="end"/>
      </w:r>
      <w:r w:rsidR="00367D68">
        <w:rPr>
          <w:szCs w:val="20"/>
        </w:rPr>
        <w:t>Scott Aniol</w:t>
      </w:r>
      <w:r w:rsidR="00367D68" w:rsidRPr="0091358A">
        <w:rPr>
          <w:rStyle w:val="FootnoteReference"/>
        </w:rPr>
        <w:footnoteReference w:id="1"/>
      </w:r>
    </w:p>
    <w:p w:rsidR="00E45B99" w:rsidRPr="00E45B99" w:rsidRDefault="00F127C5" w:rsidP="00E45B99">
      <w:pPr>
        <w:pStyle w:val="NormalIndent"/>
        <w:rPr>
          <w:szCs w:val="20"/>
        </w:rPr>
      </w:pPr>
      <w:r>
        <w:rPr>
          <w:szCs w:val="20"/>
        </w:rPr>
        <w:t xml:space="preserve">Dispensational </w:t>
      </w:r>
      <w:proofErr w:type="spellStart"/>
      <w:r>
        <w:rPr>
          <w:szCs w:val="20"/>
        </w:rPr>
        <w:t>p</w:t>
      </w:r>
      <w:r w:rsidR="00E45B99" w:rsidRPr="00E45B99">
        <w:rPr>
          <w:szCs w:val="20"/>
        </w:rPr>
        <w:t>remillenialists</w:t>
      </w:r>
      <w:proofErr w:type="spellEnd"/>
      <w:r w:rsidR="00E45B99" w:rsidRPr="00E45B99">
        <w:rPr>
          <w:szCs w:val="20"/>
        </w:rPr>
        <w:t xml:space="preserve"> have long been charged with cultural retreat, characterized by J. Vernon McGee’s infamous question to his radio audience, “Do you polish brass on a sinking ship?”</w:t>
      </w:r>
      <w:r w:rsidR="00D97D45" w:rsidRPr="0091358A">
        <w:rPr>
          <w:rStyle w:val="FootnoteReference"/>
        </w:rPr>
        <w:footnoteReference w:id="2"/>
      </w:r>
    </w:p>
    <w:p w:rsidR="00E45B99" w:rsidRDefault="00E45B99" w:rsidP="00E45B99">
      <w:pPr>
        <w:pStyle w:val="NormalIndent"/>
        <w:rPr>
          <w:szCs w:val="20"/>
        </w:rPr>
      </w:pPr>
      <w:r w:rsidRPr="00E45B99">
        <w:rPr>
          <w:szCs w:val="20"/>
        </w:rPr>
        <w:t xml:space="preserve">This paper will show that, despite the rhetorical extremes of some dispensationalists, dispensational </w:t>
      </w:r>
      <w:proofErr w:type="spellStart"/>
      <w:r w:rsidRPr="00E45B99">
        <w:rPr>
          <w:szCs w:val="20"/>
        </w:rPr>
        <w:t>premillenialism</w:t>
      </w:r>
      <w:proofErr w:type="spellEnd"/>
      <w:r w:rsidRPr="00E45B99">
        <w:rPr>
          <w:szCs w:val="20"/>
        </w:rPr>
        <w:t xml:space="preserve"> does not necessitate withdrawal from cultural engagement; rather, it </w:t>
      </w:r>
      <w:proofErr w:type="gramStart"/>
      <w:r w:rsidRPr="00E45B99">
        <w:rPr>
          <w:szCs w:val="20"/>
        </w:rPr>
        <w:t>actually provides</w:t>
      </w:r>
      <w:proofErr w:type="gramEnd"/>
      <w:r w:rsidRPr="00E45B99">
        <w:rPr>
          <w:szCs w:val="20"/>
        </w:rPr>
        <w:t xml:space="preserve"> a theological basis for </w:t>
      </w:r>
      <w:r w:rsidR="005E3FF5">
        <w:rPr>
          <w:szCs w:val="20"/>
        </w:rPr>
        <w:t>equipping Christians as they are</w:t>
      </w:r>
      <w:r w:rsidRPr="00E45B99">
        <w:rPr>
          <w:szCs w:val="20"/>
        </w:rPr>
        <w:t xml:space="preserve"> active in </w:t>
      </w:r>
      <w:r w:rsidR="00B4485A">
        <w:rPr>
          <w:szCs w:val="20"/>
        </w:rPr>
        <w:t>society</w:t>
      </w:r>
      <w:r w:rsidRPr="00E45B99">
        <w:rPr>
          <w:szCs w:val="20"/>
        </w:rPr>
        <w:t xml:space="preserve">. After </w:t>
      </w:r>
      <w:r w:rsidR="005E3FF5">
        <w:rPr>
          <w:szCs w:val="20"/>
        </w:rPr>
        <w:t xml:space="preserve">exploring the underlying rationale for common </w:t>
      </w:r>
      <w:r w:rsidRPr="00E45B99">
        <w:rPr>
          <w:szCs w:val="20"/>
        </w:rPr>
        <w:t>portrayals of traditional dispensationalism as culturally impotent</w:t>
      </w:r>
      <w:r w:rsidR="00F66237">
        <w:rPr>
          <w:szCs w:val="20"/>
        </w:rPr>
        <w:t xml:space="preserve"> and briefly summarizing the alternative evangelical philosophy of cultural transformationalism</w:t>
      </w:r>
      <w:r w:rsidRPr="00E45B99">
        <w:rPr>
          <w:szCs w:val="20"/>
        </w:rPr>
        <w:t xml:space="preserve">, the paper will present a traditional dispensational philosophy of the church and cultural engagement along </w:t>
      </w:r>
      <w:r w:rsidR="00593B2A">
        <w:rPr>
          <w:szCs w:val="20"/>
        </w:rPr>
        <w:t>four</w:t>
      </w:r>
      <w:r w:rsidRPr="00E45B99">
        <w:rPr>
          <w:szCs w:val="20"/>
        </w:rPr>
        <w:t xml:space="preserve"> lines: </w:t>
      </w:r>
    </w:p>
    <w:p w:rsidR="00D7360C" w:rsidRDefault="00D7360C" w:rsidP="00E45B99">
      <w:pPr>
        <w:pStyle w:val="NormalIndent"/>
        <w:rPr>
          <w:szCs w:val="20"/>
        </w:rPr>
      </w:pPr>
      <w:r>
        <w:rPr>
          <w:szCs w:val="20"/>
        </w:rPr>
        <w:t xml:space="preserve">First, it will explore dispensationalism’s understanding of the biblical distinction between the universal sovereign rule of God over all things by means of human institutions and the </w:t>
      </w:r>
      <w:r w:rsidR="001B7068">
        <w:rPr>
          <w:szCs w:val="20"/>
        </w:rPr>
        <w:t xml:space="preserve">future </w:t>
      </w:r>
      <w:r w:rsidR="0043776D">
        <w:rPr>
          <w:szCs w:val="20"/>
        </w:rPr>
        <w:t>localized</w:t>
      </w:r>
      <w:r w:rsidR="00736E43">
        <w:rPr>
          <w:szCs w:val="20"/>
        </w:rPr>
        <w:t xml:space="preserve"> rule of Messiah on earth. This provides the framework for assessing the extent to which cultural pursuits in this age relate to the </w:t>
      </w:r>
      <w:r w:rsidR="00F6633F">
        <w:rPr>
          <w:szCs w:val="20"/>
        </w:rPr>
        <w:t>kingdom</w:t>
      </w:r>
      <w:r w:rsidR="00736E43">
        <w:rPr>
          <w:szCs w:val="20"/>
        </w:rPr>
        <w:t xml:space="preserve"> of God.</w:t>
      </w:r>
    </w:p>
    <w:p w:rsidR="00736E43" w:rsidRDefault="00736E43" w:rsidP="00736E43">
      <w:pPr>
        <w:pStyle w:val="NormalIndent"/>
        <w:rPr>
          <w:szCs w:val="20"/>
        </w:rPr>
      </w:pPr>
      <w:r>
        <w:rPr>
          <w:szCs w:val="20"/>
        </w:rPr>
        <w:t>Second</w:t>
      </w:r>
      <w:r w:rsidRPr="00E45B99">
        <w:rPr>
          <w:szCs w:val="20"/>
        </w:rPr>
        <w:t xml:space="preserve">, it will argue that traditional dispensationalism’s notable contribution to the subject of cultural engagement lies precisely in its ecclesiology; traditional dispensationalism distinguishes between unique roles in culture for both </w:t>
      </w:r>
      <w:r w:rsidR="0068453F">
        <w:rPr>
          <w:szCs w:val="20"/>
        </w:rPr>
        <w:t>church</w:t>
      </w:r>
      <w:r w:rsidRPr="00E45B99">
        <w:rPr>
          <w:szCs w:val="20"/>
        </w:rPr>
        <w:t xml:space="preserve"> as institution and individual Christians, which differs from the Neo-Calvinist </w:t>
      </w:r>
      <w:r>
        <w:rPr>
          <w:szCs w:val="20"/>
        </w:rPr>
        <w:t xml:space="preserve">missional </w:t>
      </w:r>
      <w:r w:rsidRPr="00E45B99">
        <w:rPr>
          <w:szCs w:val="20"/>
        </w:rPr>
        <w:t>philosophy that has come to dominate evangelicalism.</w:t>
      </w:r>
      <w:r>
        <w:rPr>
          <w:szCs w:val="20"/>
        </w:rPr>
        <w:t xml:space="preserve"> The church’s role is specifically to disciple Christians, who then live out their Christianity in the cultural spheres to which God has called them.</w:t>
      </w:r>
      <w:r w:rsidRPr="00E45B99">
        <w:rPr>
          <w:szCs w:val="20"/>
        </w:rPr>
        <w:t xml:space="preserve"> Thus, churches have a role in cultural engagement that is related to, yet distinct from and </w:t>
      </w:r>
      <w:proofErr w:type="gramStart"/>
      <w:r w:rsidRPr="00E45B99">
        <w:rPr>
          <w:szCs w:val="20"/>
        </w:rPr>
        <w:t>more narrow</w:t>
      </w:r>
      <w:proofErr w:type="gramEnd"/>
      <w:r w:rsidRPr="00E45B99">
        <w:rPr>
          <w:szCs w:val="20"/>
        </w:rPr>
        <w:t xml:space="preserve"> than the</w:t>
      </w:r>
      <w:r>
        <w:rPr>
          <w:szCs w:val="20"/>
        </w:rPr>
        <w:t xml:space="preserve"> role of individual Christians.</w:t>
      </w:r>
      <w:r w:rsidR="00E6152E" w:rsidRPr="00E6152E">
        <w:rPr>
          <w:szCs w:val="20"/>
        </w:rPr>
        <w:t xml:space="preserve"> </w:t>
      </w:r>
      <w:r w:rsidR="00E6152E" w:rsidRPr="00E45B99">
        <w:rPr>
          <w:szCs w:val="20"/>
        </w:rPr>
        <w:t xml:space="preserve">Further, it will show that </w:t>
      </w:r>
      <w:r w:rsidR="00E6152E">
        <w:rPr>
          <w:szCs w:val="20"/>
        </w:rPr>
        <w:t>philosophy</w:t>
      </w:r>
      <w:r w:rsidR="00E6152E" w:rsidRPr="00E45B99">
        <w:rPr>
          <w:szCs w:val="20"/>
        </w:rPr>
        <w:t xml:space="preserve"> of cultural engagement fall</w:t>
      </w:r>
      <w:r w:rsidR="00E6152E">
        <w:rPr>
          <w:szCs w:val="20"/>
        </w:rPr>
        <w:t>s</w:t>
      </w:r>
      <w:r w:rsidR="00E6152E" w:rsidRPr="00E45B99">
        <w:rPr>
          <w:szCs w:val="20"/>
        </w:rPr>
        <w:t xml:space="preserve"> more properly within discussions of personal sanct</w:t>
      </w:r>
      <w:r w:rsidR="00E6152E">
        <w:rPr>
          <w:szCs w:val="20"/>
        </w:rPr>
        <w:t>ification than in missiology or eschatology.</w:t>
      </w:r>
    </w:p>
    <w:p w:rsidR="00736E43" w:rsidRPr="00E45B99" w:rsidRDefault="00736E43" w:rsidP="00736E43">
      <w:pPr>
        <w:pStyle w:val="NormalIndent"/>
        <w:rPr>
          <w:szCs w:val="20"/>
        </w:rPr>
      </w:pPr>
      <w:r>
        <w:rPr>
          <w:szCs w:val="20"/>
        </w:rPr>
        <w:t>Third, the paper</w:t>
      </w:r>
      <w:r w:rsidRPr="00E45B99">
        <w:rPr>
          <w:szCs w:val="20"/>
        </w:rPr>
        <w:t xml:space="preserve"> will suggest that dispensationalism’s idea of “restraint” (2 </w:t>
      </w:r>
      <w:proofErr w:type="spellStart"/>
      <w:r w:rsidRPr="00E45B99">
        <w:rPr>
          <w:szCs w:val="20"/>
        </w:rPr>
        <w:t>Thess</w:t>
      </w:r>
      <w:proofErr w:type="spellEnd"/>
      <w:r w:rsidRPr="00E45B99">
        <w:rPr>
          <w:szCs w:val="20"/>
        </w:rPr>
        <w:t xml:space="preserve"> 2:6–7) is a better category for understanding Christianity’s </w:t>
      </w:r>
      <w:r w:rsidR="00D83E2F">
        <w:rPr>
          <w:szCs w:val="20"/>
        </w:rPr>
        <w:t>affect upon</w:t>
      </w:r>
      <w:r w:rsidRPr="00E45B99">
        <w:rPr>
          <w:szCs w:val="20"/>
        </w:rPr>
        <w:t xml:space="preserve"> culture than “redemption.” </w:t>
      </w:r>
    </w:p>
    <w:p w:rsidR="00E45B99" w:rsidRDefault="00736E43" w:rsidP="00E45B99">
      <w:pPr>
        <w:pStyle w:val="NormalIndent"/>
        <w:rPr>
          <w:szCs w:val="20"/>
        </w:rPr>
      </w:pPr>
      <w:r>
        <w:rPr>
          <w:szCs w:val="20"/>
        </w:rPr>
        <w:t>Fourth</w:t>
      </w:r>
      <w:r w:rsidR="00E45B99" w:rsidRPr="00E45B99">
        <w:rPr>
          <w:szCs w:val="20"/>
        </w:rPr>
        <w:t xml:space="preserve">, it will show that dispensationalism’s emphasis upon the physical aspects of the future </w:t>
      </w:r>
      <w:r w:rsidR="00FD2655">
        <w:rPr>
          <w:szCs w:val="20"/>
        </w:rPr>
        <w:t>millennial</w:t>
      </w:r>
      <w:r w:rsidR="00E45B99" w:rsidRPr="00E45B99">
        <w:rPr>
          <w:szCs w:val="20"/>
        </w:rPr>
        <w:t xml:space="preserve"> </w:t>
      </w:r>
      <w:r w:rsidR="00F6633F">
        <w:rPr>
          <w:szCs w:val="20"/>
        </w:rPr>
        <w:t>kingdom</w:t>
      </w:r>
      <w:r w:rsidR="00E45B99" w:rsidRPr="00E45B99">
        <w:rPr>
          <w:szCs w:val="20"/>
        </w:rPr>
        <w:t xml:space="preserve"> strongly imply that current cultural pursuits are valuable. This leads to a decidedly optimistic perspective of cultural pursuits</w:t>
      </w:r>
      <w:r w:rsidR="00404D6D">
        <w:rPr>
          <w:szCs w:val="20"/>
        </w:rPr>
        <w:t xml:space="preserve"> for individual Christians</w:t>
      </w:r>
      <w:r w:rsidR="00E45B99" w:rsidRPr="00E45B99">
        <w:rPr>
          <w:szCs w:val="20"/>
        </w:rPr>
        <w:t xml:space="preserve"> since whatever in this world is worthwhile will endure into the </w:t>
      </w:r>
      <w:r w:rsidR="00F6633F">
        <w:rPr>
          <w:szCs w:val="20"/>
        </w:rPr>
        <w:t>kingdom</w:t>
      </w:r>
      <w:r w:rsidR="00E45B99" w:rsidRPr="00E45B99">
        <w:rPr>
          <w:szCs w:val="20"/>
        </w:rPr>
        <w:t>.</w:t>
      </w:r>
    </w:p>
    <w:p w:rsidR="005D3B19" w:rsidRPr="005D3B19" w:rsidRDefault="00E45B99" w:rsidP="00E45B99">
      <w:pPr>
        <w:pStyle w:val="NormalIndent"/>
      </w:pPr>
      <w:r w:rsidRPr="00E45B99">
        <w:rPr>
          <w:szCs w:val="20"/>
        </w:rPr>
        <w:t>Therefore, a traditional dispensationalist philosophy of cultural engagement resembles something like Reformed Two Kingdom theology and provides a very practical framework for preventing churches from losing their biblical mission</w:t>
      </w:r>
      <w:r w:rsidR="001351D4">
        <w:rPr>
          <w:szCs w:val="20"/>
        </w:rPr>
        <w:t xml:space="preserve"> while at the same time discipl</w:t>
      </w:r>
      <w:r w:rsidRPr="00E45B99">
        <w:rPr>
          <w:szCs w:val="20"/>
        </w:rPr>
        <w:t>ing Christians to actively engage in cultural endeavors.</w:t>
      </w:r>
    </w:p>
    <w:p w:rsidR="005D3B19" w:rsidRDefault="009A7C2F" w:rsidP="007233A2">
      <w:pPr>
        <w:pStyle w:val="firstlevelsubhead"/>
      </w:pPr>
      <w:r>
        <w:lastRenderedPageBreak/>
        <w:t>Portrayals of Dispensationalists as Culturally Impotent</w:t>
      </w:r>
    </w:p>
    <w:p w:rsidR="005E7753" w:rsidRDefault="00D05072" w:rsidP="005E7753">
      <w:pPr>
        <w:pStyle w:val="NormalIndent"/>
      </w:pPr>
      <w:r>
        <w:t xml:space="preserve">Dispensationalism has </w:t>
      </w:r>
      <w:r w:rsidR="00AA6D82">
        <w:t xml:space="preserve">often </w:t>
      </w:r>
      <w:r>
        <w:t xml:space="preserve">been criticized as culturally impotent since the early days of its development. </w:t>
      </w:r>
      <w:r w:rsidR="000A606D">
        <w:t>These</w:t>
      </w:r>
      <w:r w:rsidR="00043783">
        <w:t xml:space="preserve"> came from liberal social gospel advocates to be sure,</w:t>
      </w:r>
      <w:r w:rsidR="00043783" w:rsidRPr="0091358A">
        <w:rPr>
          <w:rStyle w:val="FootnoteReference"/>
        </w:rPr>
        <w:footnoteReference w:id="3"/>
      </w:r>
      <w:r w:rsidR="00043783">
        <w:t xml:space="preserve"> but they came from theological conservatives as well. </w:t>
      </w:r>
      <w:r>
        <w:t>For example,</w:t>
      </w:r>
      <w:r w:rsidR="006A2E38">
        <w:t xml:space="preserve"> an</w:t>
      </w:r>
      <w:r w:rsidR="000F36AA">
        <w:t xml:space="preserve"> 1879 </w:t>
      </w:r>
      <w:r w:rsidR="000F36AA">
        <w:rPr>
          <w:i/>
        </w:rPr>
        <w:t>Lutheran Quarterly</w:t>
      </w:r>
      <w:r w:rsidR="00A67441">
        <w:t xml:space="preserve"> article claimed</w:t>
      </w:r>
      <w:r w:rsidR="000F36AA">
        <w:t xml:space="preserve"> that </w:t>
      </w:r>
      <w:r w:rsidR="006E053C">
        <w:t xml:space="preserve">premillennialists who deny </w:t>
      </w:r>
      <w:r w:rsidR="000F36AA">
        <w:t xml:space="preserve">“that Christ is enthroned, or that his kingdom is established, or that his </w:t>
      </w:r>
      <w:r w:rsidR="0068453F">
        <w:t>church</w:t>
      </w:r>
      <w:r w:rsidR="000F36AA">
        <w:t>, with the Holy Spirit’s energy, is to convert the world, and asserting that the world will wax worse and worse until the second advent</w:t>
      </w:r>
      <w:r w:rsidR="006E053C">
        <w:t>” have “such a gloomy view of things, and give such little encouragement for hearty labor.”</w:t>
      </w:r>
      <w:r w:rsidR="006E053C" w:rsidRPr="0091358A">
        <w:rPr>
          <w:rStyle w:val="FootnoteReference"/>
        </w:rPr>
        <w:footnoteReference w:id="4"/>
      </w:r>
      <w:r w:rsidR="006E053C">
        <w:t xml:space="preserve"> A later</w:t>
      </w:r>
      <w:r w:rsidR="006A2E38">
        <w:t xml:space="preserve"> 1882</w:t>
      </w:r>
      <w:r w:rsidR="00333739">
        <w:t xml:space="preserve"> </w:t>
      </w:r>
      <w:r w:rsidR="006E053C">
        <w:t>article suggested</w:t>
      </w:r>
      <w:r w:rsidR="00873F1C">
        <w:t xml:space="preserve"> that an “evil fruit” of p</w:t>
      </w:r>
      <w:r w:rsidR="00333739">
        <w:t>remillennialism was that “it takes away the very highest incentives to labor for the conversion of the world.”</w:t>
      </w:r>
      <w:r w:rsidR="000C24EE" w:rsidRPr="0091358A">
        <w:rPr>
          <w:rStyle w:val="FootnoteReference"/>
        </w:rPr>
        <w:footnoteReference w:id="5"/>
      </w:r>
      <w:r w:rsidR="005E7753">
        <w:t xml:space="preserve"> Likewise, in 1958,</w:t>
      </w:r>
      <w:r w:rsidR="00EB01E5" w:rsidRPr="0091358A">
        <w:rPr>
          <w:rStyle w:val="FootnoteReference"/>
        </w:rPr>
        <w:footnoteReference w:id="6"/>
      </w:r>
      <w:r w:rsidR="005E7753">
        <w:t xml:space="preserve"> Lefferts A. </w:t>
      </w:r>
      <w:proofErr w:type="spellStart"/>
      <w:r w:rsidR="005E7753">
        <w:t>Loetscher</w:t>
      </w:r>
      <w:proofErr w:type="spellEnd"/>
      <w:r w:rsidR="005E7753">
        <w:t xml:space="preserve"> wrote, “By its heightened supernaturalism, dispensationalism deliberately widened the gulf between Christianity and its environment, thus at once protecting its own faith and reducing the possibility of effective Christian i</w:t>
      </w:r>
      <w:r w:rsidR="006A3BF9">
        <w:t>nfluence on thought and society,</w:t>
      </w:r>
      <w:r w:rsidR="005E7753">
        <w:t>”</w:t>
      </w:r>
      <w:r w:rsidR="005E7753" w:rsidRPr="0091358A">
        <w:rPr>
          <w:rStyle w:val="FootnoteReference"/>
        </w:rPr>
        <w:footnoteReference w:id="7"/>
      </w:r>
      <w:r w:rsidR="006A3BF9">
        <w:t xml:space="preserve"> and N. C. Kraus asserted that dispensationalism was open “to the charge of escapism and obscurantism.”</w:t>
      </w:r>
      <w:r w:rsidR="006C58FF" w:rsidRPr="0091358A">
        <w:rPr>
          <w:rStyle w:val="FootnoteReference"/>
        </w:rPr>
        <w:footnoteReference w:id="8"/>
      </w:r>
      <w:r w:rsidR="005E7753">
        <w:t xml:space="preserve"> </w:t>
      </w:r>
      <w:r w:rsidR="00AA6D82" w:rsidRPr="00B75ACF">
        <w:t xml:space="preserve">In 1972, </w:t>
      </w:r>
      <w:r w:rsidR="005E7753" w:rsidRPr="00B75ACF">
        <w:t>David O. Moberg</w:t>
      </w:r>
      <w:r w:rsidR="006F170C" w:rsidRPr="00B75ACF">
        <w:t xml:space="preserve"> claimed that premillennialism “played a part in the Great Reversal that made evangelicals become aloof from active social involvement</w:t>
      </w:r>
      <w:r w:rsidR="00AA6D82" w:rsidRPr="00B75ACF">
        <w:t>,</w:t>
      </w:r>
      <w:r w:rsidR="006F170C" w:rsidRPr="00B75ACF">
        <w:t>”</w:t>
      </w:r>
      <w:r w:rsidR="005E7753" w:rsidRPr="0091358A">
        <w:rPr>
          <w:rStyle w:val="FootnoteReference"/>
        </w:rPr>
        <w:footnoteReference w:id="9"/>
      </w:r>
      <w:r w:rsidR="00AA6D82">
        <w:t xml:space="preserve"> and in 1979,</w:t>
      </w:r>
      <w:r w:rsidR="005E7753">
        <w:t xml:space="preserve"> Ti</w:t>
      </w:r>
      <w:r w:rsidR="00AA6D82">
        <w:t>mothy Weber argued that</w:t>
      </w:r>
      <w:r w:rsidR="005E7753">
        <w:t xml:space="preserve"> [premillennialism] “broke the spirit of social concern which had played such a prominent role in early evangelicalism.”</w:t>
      </w:r>
      <w:r w:rsidR="005E7753" w:rsidRPr="0091358A">
        <w:rPr>
          <w:rStyle w:val="FootnoteReference"/>
        </w:rPr>
        <w:footnoteReference w:id="10"/>
      </w:r>
    </w:p>
    <w:p w:rsidR="003C24F6" w:rsidRDefault="00757F2D" w:rsidP="003C24F6">
      <w:pPr>
        <w:pStyle w:val="NormalIndent"/>
      </w:pPr>
      <w:r>
        <w:t>C</w:t>
      </w:r>
      <w:r w:rsidR="00AA6D82">
        <w:t>omplaints about the impact of dispensationalism on cultural engagement reached a climax with the rise of New Evangelicalism in the 1940s and 1950s. New Evangelical</w:t>
      </w:r>
      <w:r w:rsidR="00F16A8E">
        <w:t>s tied their</w:t>
      </w:r>
      <w:r w:rsidR="00AA6D82">
        <w:t xml:space="preserve"> criticism of fundamentalist’s lack of attention to social matters </w:t>
      </w:r>
      <w:r w:rsidR="00F16A8E">
        <w:t xml:space="preserve">directly </w:t>
      </w:r>
      <w:r w:rsidR="00AA6D82">
        <w:t>to fundamentalism’s dispensationalism.</w:t>
      </w:r>
      <w:r w:rsidR="00B64D41" w:rsidRPr="0091358A">
        <w:rPr>
          <w:rStyle w:val="FootnoteReference"/>
        </w:rPr>
        <w:footnoteReference w:id="11"/>
      </w:r>
      <w:r w:rsidR="00EC5EB6">
        <w:t xml:space="preserve"> As Marsden notes, “Although the millenarian movement and the anti-modernist movement were by no means co-extensive, dispensationalism was nevertheless the </w:t>
      </w:r>
      <w:r w:rsidR="00EC5EB6">
        <w:lastRenderedPageBreak/>
        <w:t>most distinctive intellectual product of emerging fundamentalism and is the best indicator of one side of its basic assumptions.”</w:t>
      </w:r>
      <w:r w:rsidR="00D947B1" w:rsidRPr="0091358A">
        <w:rPr>
          <w:rStyle w:val="FootnoteReference"/>
        </w:rPr>
        <w:footnoteReference w:id="12"/>
      </w:r>
      <w:r w:rsidR="003220F7">
        <w:t xml:space="preserve"> This was at the core of Carl F. H. Henry’</w:t>
      </w:r>
      <w:r w:rsidR="000E5F97">
        <w:t xml:space="preserve">s complaint </w:t>
      </w:r>
      <w:r w:rsidR="00EF317D">
        <w:t xml:space="preserve">in </w:t>
      </w:r>
      <w:r w:rsidR="000E5F97">
        <w:t>his 1947</w:t>
      </w:r>
      <w:r w:rsidR="003220F7">
        <w:t xml:space="preserve"> </w:t>
      </w:r>
      <w:r w:rsidR="003220F7">
        <w:rPr>
          <w:i/>
        </w:rPr>
        <w:t>The Uneasy Conscience of Modern Fundamentalism</w:t>
      </w:r>
      <w:r w:rsidR="003220F7">
        <w:t xml:space="preserve"> that</w:t>
      </w:r>
      <w:r w:rsidR="000E5F97">
        <w:t xml:space="preserve"> </w:t>
      </w:r>
      <w:r w:rsidR="008D14EE">
        <w:t>fundamentalists</w:t>
      </w:r>
      <w:r w:rsidR="000E5F97">
        <w:t xml:space="preserve"> lacked a necessary concern for social action</w:t>
      </w:r>
      <w:r w:rsidR="00EF317D">
        <w:t>, which he suggested resulted from dispensationalism’s belief that the church in this age should be concerned “only with ‘calling out’ believers</w:t>
      </w:r>
      <w:r w:rsidR="000E5F97">
        <w:t>.</w:t>
      </w:r>
      <w:r w:rsidR="00EF317D">
        <w:t>”</w:t>
      </w:r>
      <w:r w:rsidR="00EF317D" w:rsidRPr="0091358A">
        <w:rPr>
          <w:rStyle w:val="FootnoteReference"/>
        </w:rPr>
        <w:footnoteReference w:id="13"/>
      </w:r>
      <w:r w:rsidR="008D14EE">
        <w:t xml:space="preserve"> Henry indicated </w:t>
      </w:r>
      <w:r w:rsidR="00EF317D">
        <w:t>a similar sentiment</w:t>
      </w:r>
      <w:r w:rsidR="008D14EE">
        <w:t xml:space="preserve"> later in his 1957 </w:t>
      </w:r>
      <w:r w:rsidR="008D14EE">
        <w:rPr>
          <w:i/>
        </w:rPr>
        <w:t>Christian Personal Ethics</w:t>
      </w:r>
      <w:r w:rsidR="008D14EE">
        <w:t>, in which he argued that dispensational theology “evaporates the present-day relevance of much of the ethics of Jesus.”</w:t>
      </w:r>
      <w:r w:rsidR="0066662F" w:rsidRPr="0091358A">
        <w:rPr>
          <w:rStyle w:val="FootnoteReference"/>
        </w:rPr>
        <w:footnoteReference w:id="14"/>
      </w:r>
      <w:r w:rsidR="00817352">
        <w:t xml:space="preserve"> He claimed that a so-called “postponement theory” of the kingdom of God that saw its coming as only future prevented fundamentalism from recognizing the church’s responsibility toward society. Rather, Henry advocated for an “already/not ye</w:t>
      </w:r>
      <w:r w:rsidR="00E668D1">
        <w:t>t” realized eschatology that</w:t>
      </w:r>
      <w:r w:rsidR="00922ED7">
        <w:t xml:space="preserve"> rejected both postmillennial social gospel and premillennial social disengagement in affirming that</w:t>
      </w:r>
      <w:r w:rsidR="00817352">
        <w:t xml:space="preserve"> “the kingdom is here, and that it is not here.”</w:t>
      </w:r>
      <w:r w:rsidR="00B91ABC" w:rsidRPr="0091358A">
        <w:rPr>
          <w:rStyle w:val="FootnoteReference"/>
        </w:rPr>
        <w:footnoteReference w:id="15"/>
      </w:r>
      <w:r w:rsidR="00B91ABC">
        <w:t xml:space="preserve"> </w:t>
      </w:r>
    </w:p>
    <w:p w:rsidR="00B372FC" w:rsidRDefault="00817352" w:rsidP="00176223">
      <w:pPr>
        <w:pStyle w:val="NormalIndent"/>
      </w:pPr>
      <w:r>
        <w:t xml:space="preserve">Harold </w:t>
      </w:r>
      <w:proofErr w:type="spellStart"/>
      <w:r>
        <w:t>Ockenga</w:t>
      </w:r>
      <w:proofErr w:type="spellEnd"/>
      <w:r w:rsidR="00F118C3">
        <w:t xml:space="preserve"> similarly explained that</w:t>
      </w:r>
      <w:r>
        <w:t xml:space="preserve"> </w:t>
      </w:r>
      <w:r w:rsidR="00FD38D4">
        <w:t>New Evangelicalism</w:t>
      </w:r>
      <w:r>
        <w:t xml:space="preserve"> differs from Fundamentalism “in its willingness to handle the soc</w:t>
      </w:r>
      <w:r w:rsidR="00F16F54">
        <w:t>i</w:t>
      </w:r>
      <w:r>
        <w:t>al problems which the Fundamentalists evaded</w:t>
      </w:r>
      <w:proofErr w:type="gramStart"/>
      <w:r>
        <w:t>. . . .</w:t>
      </w:r>
      <w:proofErr w:type="gramEnd"/>
      <w:r>
        <w:t xml:space="preserve"> There need be no disagreement between the personal gospel and the social gospel.”</w:t>
      </w:r>
      <w:r w:rsidRPr="0091358A">
        <w:rPr>
          <w:rStyle w:val="FootnoteReference"/>
        </w:rPr>
        <w:footnoteReference w:id="16"/>
      </w:r>
      <w:r w:rsidR="00C976ED">
        <w:t xml:space="preserve"> He complained that dispensational fundamentalism “believed that conditions would grow worse and worse so that until Christ came again, the only effective application of the gospel could be to the individual.”</w:t>
      </w:r>
      <w:r w:rsidR="00977D38" w:rsidRPr="0091358A">
        <w:rPr>
          <w:rStyle w:val="FootnoteReference"/>
        </w:rPr>
        <w:footnoteReference w:id="17"/>
      </w:r>
      <w:r w:rsidR="00E05649">
        <w:t xml:space="preserve"> </w:t>
      </w:r>
      <w:r w:rsidR="00DA1046">
        <w:t xml:space="preserve">Richard </w:t>
      </w:r>
      <w:proofErr w:type="spellStart"/>
      <w:r w:rsidR="00DA1046">
        <w:t>Quebedeaux</w:t>
      </w:r>
      <w:proofErr w:type="spellEnd"/>
      <w:r w:rsidR="00DA1046">
        <w:t xml:space="preserve"> later described fundamentalism “with its dispensational pessimism about the human situation” as having “nothing to offer” culture.</w:t>
      </w:r>
      <w:r w:rsidR="00DA1046" w:rsidRPr="0091358A">
        <w:rPr>
          <w:rStyle w:val="FootnoteReference"/>
        </w:rPr>
        <w:footnoteReference w:id="18"/>
      </w:r>
      <w:r w:rsidR="00DA1046">
        <w:t xml:space="preserve"> </w:t>
      </w:r>
      <w:r w:rsidR="00B372FC">
        <w:t>Even</w:t>
      </w:r>
      <w:r w:rsidR="00BC7A98">
        <w:t xml:space="preserve"> </w:t>
      </w:r>
      <w:r w:rsidR="00B372FC">
        <w:t>D. A. Carson describe</w:t>
      </w:r>
      <w:r w:rsidR="001E42C2">
        <w:t>s</w:t>
      </w:r>
      <w:r w:rsidR="00B372FC">
        <w:t xml:space="preserve"> the “fundamentalist option” as</w:t>
      </w:r>
      <w:r w:rsidR="00C27286">
        <w:t xml:space="preserve"> one that “tended to withdraw from serious engagement with the broader culture</w:t>
      </w:r>
      <w:r w:rsidR="001E42C2">
        <w:t>,</w:t>
      </w:r>
      <w:r w:rsidR="00C27286">
        <w:t>”</w:t>
      </w:r>
      <w:r w:rsidR="002F7AED" w:rsidRPr="0091358A">
        <w:rPr>
          <w:rStyle w:val="FootnoteReference"/>
        </w:rPr>
        <w:footnoteReference w:id="19"/>
      </w:r>
      <w:r w:rsidR="001E42C2">
        <w:t xml:space="preserve"> and Andy Crouch characterizes the fundamentalist posture as “condemning culture.”</w:t>
      </w:r>
      <w:r w:rsidR="00176223" w:rsidRPr="0091358A">
        <w:rPr>
          <w:rStyle w:val="FootnoteReference"/>
        </w:rPr>
        <w:footnoteReference w:id="20"/>
      </w:r>
    </w:p>
    <w:p w:rsidR="002B547D" w:rsidRDefault="005A0585" w:rsidP="002B547D">
      <w:pPr>
        <w:pStyle w:val="NormalIndent"/>
      </w:pPr>
      <w:r>
        <w:t xml:space="preserve">Ironically, the emergence of progressive dispensationalism came partially as a result of </w:t>
      </w:r>
      <w:r w:rsidR="00D8046B">
        <w:t xml:space="preserve">similar </w:t>
      </w:r>
      <w:r>
        <w:t>embarrassment over what figures such as Darrell Bock and Craig Blaising considered to be traditional dispensationalism’s lack of social engageme</w:t>
      </w:r>
      <w:r w:rsidR="008D5F7B">
        <w:t>nt. Blaising and B</w:t>
      </w:r>
      <w:r>
        <w:t>ock argue that the church does have a responsibility to engage culture since “the church is a manifestation of the future kingdom.”</w:t>
      </w:r>
      <w:r w:rsidR="005A0979" w:rsidRPr="0091358A">
        <w:rPr>
          <w:rStyle w:val="FootnoteReference"/>
        </w:rPr>
        <w:footnoteReference w:id="21"/>
      </w:r>
      <w:r w:rsidR="00190AF3">
        <w:t xml:space="preserve"> This understanding “gives the church a basis for an evangelical participation in the political a</w:t>
      </w:r>
      <w:r w:rsidR="003609EE">
        <w:t>nd social affairs of this world</w:t>
      </w:r>
      <w:r w:rsidR="00190AF3">
        <w:t>”</w:t>
      </w:r>
      <w:r w:rsidR="000F2A53" w:rsidRPr="0091358A">
        <w:rPr>
          <w:rStyle w:val="FootnoteReference"/>
        </w:rPr>
        <w:footnoteReference w:id="22"/>
      </w:r>
      <w:r w:rsidR="003609EE">
        <w:t xml:space="preserve"> that, in their view, it would not otherwise have.</w:t>
      </w:r>
    </w:p>
    <w:p w:rsidR="00E05649" w:rsidRDefault="00E05649" w:rsidP="00E05649">
      <w:pPr>
        <w:pStyle w:val="NormalIndent"/>
      </w:pPr>
      <w:r>
        <w:t xml:space="preserve">Similar criticisms have appeared more recently. </w:t>
      </w:r>
      <w:r w:rsidR="003F339D">
        <w:t xml:space="preserve">In 1997, </w:t>
      </w:r>
      <w:r w:rsidRPr="00F118C3">
        <w:t xml:space="preserve">Joel Carpenter described fundamentalism’s “premillennialist, futurist, dispensational theology” as an “alarmist, </w:t>
      </w:r>
      <w:r w:rsidRPr="00F118C3">
        <w:lastRenderedPageBreak/>
        <w:t>conspiratorial, and alienated outlook.”</w:t>
      </w:r>
      <w:r w:rsidRPr="0091358A">
        <w:rPr>
          <w:rStyle w:val="FootnoteReference"/>
        </w:rPr>
        <w:footnoteReference w:id="23"/>
      </w:r>
      <w:r>
        <w:t xml:space="preserve"> Likewise, in his 2007 monograph, </w:t>
      </w:r>
      <w:r>
        <w:rPr>
          <w:i/>
        </w:rPr>
        <w:t>Zion’s Christian Soldiers? The Bible, Israel, and the Church</w:t>
      </w:r>
      <w:r>
        <w:t xml:space="preserve">, Stephen Sizer </w:t>
      </w:r>
      <w:r w:rsidR="00CA7DE8">
        <w:t>summarizes the general sentiment of dispensationalism and culture</w:t>
      </w:r>
      <w:r>
        <w:t>:</w:t>
      </w:r>
    </w:p>
    <w:p w:rsidR="00E05649" w:rsidRDefault="00E05649" w:rsidP="00E05649">
      <w:pPr>
        <w:pStyle w:val="NormalIndent"/>
      </w:pPr>
    </w:p>
    <w:p w:rsidR="000D7C92" w:rsidRPr="000D7C92" w:rsidRDefault="00E05649" w:rsidP="008D0AD3">
      <w:pPr>
        <w:pStyle w:val="Blkqunoindent"/>
      </w:pPr>
      <w:r w:rsidRPr="002E6FBF">
        <w:t>Sadly, the mistaken idea of a secret rapture has generated a lot of bad theology. It is probably the reason why many Christians don’t seem to care about climate change or about preserving diminishing supplies of natural resources. They are similarly not worried about the national debt, nuclear war, or world poverty, because they hope to be raptured to heaven and avoid suffering the consequences of the coming global holocaust</w:t>
      </w:r>
      <w:r>
        <w:t>.</w:t>
      </w:r>
      <w:r w:rsidRPr="0091358A">
        <w:rPr>
          <w:rStyle w:val="FootnoteReference"/>
        </w:rPr>
        <w:footnoteReference w:id="24"/>
      </w:r>
    </w:p>
    <w:p w:rsidR="005775F9" w:rsidRDefault="005775F9" w:rsidP="007233A2">
      <w:pPr>
        <w:pStyle w:val="firstlevelsubhead"/>
      </w:pPr>
      <w:r>
        <w:t>Theological Foundation of Cultural Transformationalism</w:t>
      </w:r>
    </w:p>
    <w:p w:rsidR="005775F9" w:rsidRDefault="005775F9" w:rsidP="005775F9">
      <w:pPr>
        <w:pStyle w:val="NormalIndent"/>
      </w:pPr>
      <w:r>
        <w:t>In contrast to what many evangelicals considered the “Christ Against Culture”</w:t>
      </w:r>
      <w:r w:rsidR="009E3F7F" w:rsidRPr="0091358A">
        <w:rPr>
          <w:rStyle w:val="FootnoteReference"/>
        </w:rPr>
        <w:footnoteReference w:id="25"/>
      </w:r>
      <w:r>
        <w:t xml:space="preserve"> posture of traditional dispensationalists, the dominant perspective that has emerged and even come to be described by Russell Moore as “evangelical consensus” is cultural transformationalism, often described as Neo-</w:t>
      </w:r>
      <w:proofErr w:type="spellStart"/>
      <w:r>
        <w:t>Kuyperianism</w:t>
      </w:r>
      <w:proofErr w:type="spellEnd"/>
      <w:r>
        <w:t xml:space="preserve"> or Neo-Calvinism.</w:t>
      </w:r>
      <w:r w:rsidR="00521278" w:rsidRPr="0091358A">
        <w:rPr>
          <w:rStyle w:val="FootnoteReference"/>
        </w:rPr>
        <w:footnoteReference w:id="26"/>
      </w:r>
      <w:r w:rsidR="00A52879">
        <w:t xml:space="preserve"> Although this perspective has characterized different traditions and has taken a variety of forms, several key underlying</w:t>
      </w:r>
      <w:r w:rsidR="005715D8">
        <w:t xml:space="preserve"> theological ideas remain consistent.</w:t>
      </w:r>
      <w:r w:rsidR="00EF498D">
        <w:t xml:space="preserve"> As Moore notes, “Evangelical theology has emerged with a near consensus on the relationship between the </w:t>
      </w:r>
      <w:r w:rsidR="00F6633F">
        <w:t>kingdom</w:t>
      </w:r>
      <w:r w:rsidR="00EF498D">
        <w:t xml:space="preserve"> and the church, along with remarkably similar concepts of how the church should relate to the world in the present age.”</w:t>
      </w:r>
      <w:r w:rsidR="00F54587">
        <w:rPr>
          <w:rStyle w:val="FootnoteReference"/>
        </w:rPr>
        <w:footnoteReference w:id="27"/>
      </w:r>
    </w:p>
    <w:p w:rsidR="005715D8" w:rsidRPr="00AF574E" w:rsidRDefault="005715D8" w:rsidP="005775F9">
      <w:pPr>
        <w:pStyle w:val="NormalIndent"/>
      </w:pPr>
      <w:r>
        <w:t xml:space="preserve">First cultural transformationalism </w:t>
      </w:r>
      <w:r w:rsidR="00126490">
        <w:t>is rooted in at least some form of</w:t>
      </w:r>
      <w:r w:rsidR="00CD63B8">
        <w:t xml:space="preserve"> “already/not yet”</w:t>
      </w:r>
      <w:r w:rsidR="00126490">
        <w:t xml:space="preserve"> </w:t>
      </w:r>
      <w:r>
        <w:t>inaugurated eschatology</w:t>
      </w:r>
      <w:r w:rsidR="00126490">
        <w:t>. As Moore points out, this does not mean that all evangelicals agree</w:t>
      </w:r>
      <w:r w:rsidR="00AF574E">
        <w:t xml:space="preserve"> on every aspect of eschatology</w:t>
      </w:r>
      <w:r w:rsidR="00126490">
        <w:t xml:space="preserve"> but that most evangelicals at least believe that the church “maintains some continuity with Israel as the people of God,” is “a new stage in the progress of redemption, brought about by the eschatological nature of the coming of Christ,” is “an initial manifestation of the </w:t>
      </w:r>
      <w:r w:rsidR="00F6633F">
        <w:t>kingdom</w:t>
      </w:r>
      <w:r w:rsidR="00126490">
        <w:t>,” and is “the focal point in the present age of the inaugurated reign of Christ as Davidic Messiah.”</w:t>
      </w:r>
      <w:r w:rsidR="00126490" w:rsidRPr="0091358A">
        <w:rPr>
          <w:rStyle w:val="FootnoteReference"/>
        </w:rPr>
        <w:footnoteReference w:id="28"/>
      </w:r>
      <w:r w:rsidR="00AF574E">
        <w:t xml:space="preserve"> </w:t>
      </w:r>
      <w:r w:rsidR="003C7213">
        <w:t>As noted above, new evangelical</w:t>
      </w:r>
      <w:r w:rsidR="00956E55">
        <w:t>s</w:t>
      </w:r>
      <w:r w:rsidR="003C7213">
        <w:t xml:space="preserve"> found “already/not yet” eschatology to be the necessary basis for early </w:t>
      </w:r>
      <w:r w:rsidR="00FF1276">
        <w:t xml:space="preserve">justification </w:t>
      </w:r>
      <w:r w:rsidR="00956E55">
        <w:t xml:space="preserve">of </w:t>
      </w:r>
      <w:r w:rsidR="00252FDE">
        <w:t>their</w:t>
      </w:r>
      <w:r w:rsidR="00FF1276">
        <w:t xml:space="preserve"> philosophy of cultural engagement</w:t>
      </w:r>
      <w:r w:rsidR="003C7213">
        <w:t xml:space="preserve">. </w:t>
      </w:r>
      <w:r w:rsidR="00AF574E">
        <w:t xml:space="preserve">Important to note here is that Moore demonstrates that these beliefs are held by most evangelical </w:t>
      </w:r>
      <w:proofErr w:type="spellStart"/>
      <w:r w:rsidR="00AF574E">
        <w:t>covenantalists</w:t>
      </w:r>
      <w:proofErr w:type="spellEnd"/>
      <w:r w:rsidR="00AF574E">
        <w:t xml:space="preserve"> </w:t>
      </w:r>
      <w:r w:rsidR="00AF574E">
        <w:rPr>
          <w:i/>
        </w:rPr>
        <w:t>and</w:t>
      </w:r>
      <w:r w:rsidR="00AF574E">
        <w:t xml:space="preserve"> progressive dispensationalists alike.</w:t>
      </w:r>
    </w:p>
    <w:p w:rsidR="0093503F" w:rsidRDefault="00AA2F64" w:rsidP="005775F9">
      <w:pPr>
        <w:pStyle w:val="NormalIndent"/>
      </w:pPr>
      <w:r>
        <w:lastRenderedPageBreak/>
        <w:t xml:space="preserve">Second, evangelical transformationalism is </w:t>
      </w:r>
      <w:r w:rsidR="00882DAF">
        <w:t>based</w:t>
      </w:r>
      <w:r>
        <w:t xml:space="preserve"> in the idea that God intends to redeem, not just </w:t>
      </w:r>
      <w:r w:rsidR="00882DAF">
        <w:t xml:space="preserve">elect </w:t>
      </w:r>
      <w:r>
        <w:t>individuals, but all creation</w:t>
      </w:r>
      <w:r w:rsidR="002C6E57">
        <w:t>, at least in part during the present age</w:t>
      </w:r>
      <w:r w:rsidR="00882DAF">
        <w:t>.</w:t>
      </w:r>
      <w:r w:rsidR="00F118C3">
        <w:t xml:space="preserve"> “The Christian message,” Henry argued, “aims at a re-created society.”</w:t>
      </w:r>
      <w:r w:rsidR="00F118C3" w:rsidRPr="0091358A">
        <w:rPr>
          <w:rStyle w:val="FootnoteReference"/>
        </w:rPr>
        <w:footnoteReference w:id="29"/>
      </w:r>
      <w:r w:rsidR="00624FC9">
        <w:t xml:space="preserve"> </w:t>
      </w:r>
      <w:r w:rsidR="0093503F">
        <w:t>Moore notes,</w:t>
      </w:r>
    </w:p>
    <w:p w:rsidR="0093503F" w:rsidRDefault="0093503F" w:rsidP="005775F9">
      <w:pPr>
        <w:pStyle w:val="NormalIndent"/>
      </w:pPr>
    </w:p>
    <w:p w:rsidR="0093503F" w:rsidRDefault="007E0E09" w:rsidP="0093503F">
      <w:pPr>
        <w:pStyle w:val="Blkqunoindent"/>
      </w:pPr>
      <w:r>
        <w:t xml:space="preserve">Just as Henry called for an “already/not yet” model of the </w:t>
      </w:r>
      <w:r w:rsidR="00F6633F">
        <w:t>kingdom</w:t>
      </w:r>
      <w:r>
        <w:t xml:space="preserve"> of God that could transcend biblically the reductionistic debates that hinder the neo-evangelical hope for an engaged evangelical movement, he also led the way in calling for a full-orbed doctrine of salvation that concentrated the Christian focus on a world-and-life view that embraced all of life.</w:t>
      </w:r>
      <w:r w:rsidR="00F03992">
        <w:rPr>
          <w:rStyle w:val="FootnoteReference"/>
        </w:rPr>
        <w:footnoteReference w:id="30"/>
      </w:r>
    </w:p>
    <w:p w:rsidR="005715D8" w:rsidRDefault="00624FC9" w:rsidP="0093503F">
      <w:r>
        <w:t>Transformationalism’s philosophy of culture engagement is</w:t>
      </w:r>
      <w:r w:rsidR="002A7ED1">
        <w:t xml:space="preserve"> centered in soteriology, and thus language of cultural “redemption” is at its heart.</w:t>
      </w:r>
    </w:p>
    <w:p w:rsidR="005715D8" w:rsidRDefault="00882DAF" w:rsidP="005775F9">
      <w:pPr>
        <w:pStyle w:val="NormalIndent"/>
      </w:pPr>
      <w:r>
        <w:t>Third, transformationalism derives from the belief that God’s mission and the church’s mission are one and the same.</w:t>
      </w:r>
      <w:r w:rsidR="00D23F23">
        <w:t xml:space="preserve"> Moore explains, “If the </w:t>
      </w:r>
      <w:r w:rsidR="00F6633F">
        <w:t>kingdom</w:t>
      </w:r>
      <w:r w:rsidR="00D23F23">
        <w:t xml:space="preserve"> is to be understood as having a present reality, and that reality is essentially soteriological, then the </w:t>
      </w:r>
      <w:r w:rsidR="00F6633F">
        <w:t>kingdom</w:t>
      </w:r>
      <w:r w:rsidR="00D23F23">
        <w:t xml:space="preserve"> agenda of evangelical theology must focus on the biblical fu</w:t>
      </w:r>
      <w:r w:rsidR="00A613FA">
        <w:t>l</w:t>
      </w:r>
      <w:r w:rsidR="00D23F23">
        <w:t>crum of these eschatological, salvific blessings: the church.”</w:t>
      </w:r>
      <w:r w:rsidR="00EF498D">
        <w:rPr>
          <w:rStyle w:val="FootnoteReference"/>
        </w:rPr>
        <w:footnoteReference w:id="31"/>
      </w:r>
      <w:r>
        <w:t xml:space="preserve"> </w:t>
      </w:r>
      <w:r w:rsidR="00694620">
        <w:t xml:space="preserve">The so-called </w:t>
      </w:r>
      <w:r w:rsidR="00694620" w:rsidRPr="00694620">
        <w:rPr>
          <w:i/>
        </w:rPr>
        <w:t xml:space="preserve">missio </w:t>
      </w:r>
      <w:r w:rsidR="008D61ED" w:rsidRPr="00694620">
        <w:rPr>
          <w:i/>
        </w:rPr>
        <w:t>Dei</w:t>
      </w:r>
      <w:r w:rsidR="008D61ED">
        <w:t xml:space="preserve">, the idea that God is a sending God who desires to redeem all creation, is the basis for understanding the church’s mission in transformationalist thinking. </w:t>
      </w:r>
      <w:proofErr w:type="gramStart"/>
      <w:r>
        <w:t>In essence, the</w:t>
      </w:r>
      <w:proofErr w:type="gramEnd"/>
      <w:r>
        <w:t xml:space="preserve"> Great Commission is simply a </w:t>
      </w:r>
      <w:r w:rsidR="000D3CF0">
        <w:t>continuation</w:t>
      </w:r>
      <w:r>
        <w:t xml:space="preserve"> for the present age of </w:t>
      </w:r>
      <w:r w:rsidR="001A0D3E">
        <w:t xml:space="preserve">what they call the “cultural mandate” </w:t>
      </w:r>
      <w:r w:rsidR="000D3CF0">
        <w:t>of Genesis 1:28</w:t>
      </w:r>
      <w:r w:rsidR="00EE2DC5">
        <w:t>.</w:t>
      </w:r>
      <w:r w:rsidR="00F127C5">
        <w:rPr>
          <w:rStyle w:val="FootnoteReference"/>
        </w:rPr>
        <w:footnoteReference w:id="32"/>
      </w:r>
      <w:r w:rsidR="005A0FB2">
        <w:t xml:space="preserve"> This is often framed in language of “Creation-Fall-Redemption,” a description of both God’s mission in history and the church’s mission in culture.</w:t>
      </w:r>
      <w:r w:rsidR="0010630A">
        <w:t xml:space="preserve"> </w:t>
      </w:r>
      <w:r w:rsidR="00F341D2">
        <w:t xml:space="preserve">Christ is presently ruling all things as King, they argue, and it is part of the mission of the church to extend that rule into all spheres of </w:t>
      </w:r>
      <w:r w:rsidR="0055011A">
        <w:t>society</w:t>
      </w:r>
      <w:r w:rsidR="00F341D2">
        <w:t xml:space="preserve">. They love to quote Abraham Kuyper’s </w:t>
      </w:r>
      <w:r w:rsidR="008D5406">
        <w:t>well-known</w:t>
      </w:r>
      <w:r w:rsidR="00F341D2">
        <w:t xml:space="preserve"> statement, “T</w:t>
      </w:r>
      <w:r w:rsidR="00F341D2" w:rsidRPr="00123A63">
        <w:t>here is not a square inch in the whole domain of our human existence over which Christ, who is Sovereign over </w:t>
      </w:r>
      <w:r w:rsidR="00F341D2" w:rsidRPr="00123A63">
        <w:rPr>
          <w:i/>
          <w:iCs/>
        </w:rPr>
        <w:t>all</w:t>
      </w:r>
      <w:r w:rsidR="00F341D2">
        <w:t>, does not cry: ‘Mine!’”</w:t>
      </w:r>
      <w:r w:rsidR="00F341D2" w:rsidRPr="007654DF">
        <w:rPr>
          <w:rStyle w:val="FootnoteReference"/>
        </w:rPr>
        <w:footnoteReference w:id="33"/>
      </w:r>
      <w:r w:rsidR="00F341D2">
        <w:t xml:space="preserve"> in support of their view. </w:t>
      </w:r>
      <w:r w:rsidR="0010630A">
        <w:t>Transformationalist</w:t>
      </w:r>
      <w:r w:rsidR="00FC1909">
        <w:t xml:space="preserve"> Albert Wolters</w:t>
      </w:r>
      <w:r w:rsidR="00A04057" w:rsidRPr="0091358A">
        <w:rPr>
          <w:rStyle w:val="FootnoteReference"/>
        </w:rPr>
        <w:footnoteReference w:id="34"/>
      </w:r>
      <w:r w:rsidR="00FC1909">
        <w:t xml:space="preserve"> argues, “</w:t>
      </w:r>
      <w:r w:rsidR="00FC1909" w:rsidRPr="00123A63">
        <w:t>Mankind, as God’s representatives on eart</w:t>
      </w:r>
      <w:r w:rsidR="00FC1909">
        <w:t>h, carry on where God left off.”</w:t>
      </w:r>
      <w:r w:rsidR="00FC1909" w:rsidRPr="0091358A">
        <w:rPr>
          <w:rStyle w:val="FootnoteReference"/>
        </w:rPr>
        <w:footnoteReference w:id="35"/>
      </w:r>
      <w:r w:rsidR="00FC1909">
        <w:t xml:space="preserve"> He claims that the church’s cultural production</w:t>
      </w:r>
      <w:r w:rsidR="00FC1909" w:rsidRPr="00123A63">
        <w:t xml:space="preserve"> will climax one day in “a new heaven and a new earth” that will maintain an “essential continuity with our experience now.”</w:t>
      </w:r>
      <w:r w:rsidR="00FC1909" w:rsidRPr="0091358A">
        <w:rPr>
          <w:rStyle w:val="FootnoteReference"/>
        </w:rPr>
        <w:footnoteReference w:id="36"/>
      </w:r>
    </w:p>
    <w:p w:rsidR="005715D8" w:rsidRPr="005715D8" w:rsidRDefault="005715D8" w:rsidP="005775F9">
      <w:pPr>
        <w:pStyle w:val="NormalIndent"/>
      </w:pPr>
      <w:r>
        <w:t>As such, cultural transformationalism insists that “the church</w:t>
      </w:r>
      <w:r>
        <w:rPr>
          <w:i/>
        </w:rPr>
        <w:t xml:space="preserve"> qua</w:t>
      </w:r>
      <w:r>
        <w:t xml:space="preserve"> church must engage the social and political structures because the church must counter the flawed assumptions of the world.”</w:t>
      </w:r>
      <w:r w:rsidRPr="0091358A">
        <w:rPr>
          <w:rStyle w:val="FootnoteReference"/>
        </w:rPr>
        <w:footnoteReference w:id="37"/>
      </w:r>
      <w:r w:rsidR="008115CF">
        <w:t xml:space="preserve"> Because evangelical tran</w:t>
      </w:r>
      <w:r w:rsidR="00B825DB">
        <w:t>s</w:t>
      </w:r>
      <w:r w:rsidR="008115CF">
        <w:t xml:space="preserve">formationalists believe the church to be an </w:t>
      </w:r>
      <w:r w:rsidR="00AF574E">
        <w:t>initial</w:t>
      </w:r>
      <w:r w:rsidR="008115CF">
        <w:t xml:space="preserve"> manifestation of the </w:t>
      </w:r>
      <w:r w:rsidR="00F6633F">
        <w:t>kingdom</w:t>
      </w:r>
      <w:r w:rsidR="008115CF">
        <w:t xml:space="preserve">, </w:t>
      </w:r>
      <w:r w:rsidR="00947640">
        <w:t>they see a distinctive social mandate as inherent in the church’s mission. Furthermore, transformationalists tend to minimize any distinction between the mission of the church as a gathered, organized institution and individual Christians in society.</w:t>
      </w:r>
    </w:p>
    <w:p w:rsidR="005D3B19" w:rsidRPr="00DB7083" w:rsidRDefault="009A7C2F" w:rsidP="007233A2">
      <w:pPr>
        <w:pStyle w:val="firstlevelsubhead"/>
      </w:pPr>
      <w:r>
        <w:lastRenderedPageBreak/>
        <w:t xml:space="preserve">A </w:t>
      </w:r>
      <w:r w:rsidR="005775F9">
        <w:t xml:space="preserve">Traditional </w:t>
      </w:r>
      <w:r>
        <w:t>Dispensational Philosophy of the Church and Cultural Engagement</w:t>
      </w:r>
    </w:p>
    <w:p w:rsidR="005D3B19" w:rsidRDefault="005775F9" w:rsidP="00310B18">
      <w:pPr>
        <w:pStyle w:val="NormalIndent"/>
      </w:pPr>
      <w:r>
        <w:t>Having presented a brief survey of criticism of traditional dispensationalists as culturally disengaged and a description of the alternative transformationalist perspective, I will now</w:t>
      </w:r>
      <w:r w:rsidR="006D3D92">
        <w:t xml:space="preserve"> sketch an approach to </w:t>
      </w:r>
      <w:r w:rsidR="00F75072">
        <w:t>cultural engagement that is rooted in core ideas at the heart of traditional dispensationalism.</w:t>
      </w:r>
      <w:r w:rsidR="004E05B9">
        <w:t xml:space="preserve"> I use the term “traditional” dispensationalism here deliberately, to distinguish this set of beliefs from those of progressive dispensationalism, for reasons apparent above.</w:t>
      </w:r>
    </w:p>
    <w:p w:rsidR="004E05B9" w:rsidRPr="00061A0A" w:rsidRDefault="00332129" w:rsidP="00310B18">
      <w:pPr>
        <w:pStyle w:val="NormalIndent"/>
      </w:pPr>
      <w:r>
        <w:t>The only</w:t>
      </w:r>
      <w:r w:rsidR="004E05B9">
        <w:t xml:space="preserve"> traditional dispensationalist to my knowledge </w:t>
      </w:r>
      <w:r>
        <w:t xml:space="preserve">that </w:t>
      </w:r>
      <w:r w:rsidR="004E05B9">
        <w:t xml:space="preserve">has offered a fully robust philosophy of cultural engagement tied directly to dispensational </w:t>
      </w:r>
      <w:r w:rsidR="00653AB0">
        <w:t>tenets</w:t>
      </w:r>
      <w:r>
        <w:t xml:space="preserve"> is Charles Ryrie. Ryrie delivered a series of lectures </w:t>
      </w:r>
      <w:r w:rsidR="0004600F">
        <w:t xml:space="preserve">on </w:t>
      </w:r>
      <w:r>
        <w:t xml:space="preserve">social ethics at Grace Theological Seminary in 1976, which were published in </w:t>
      </w:r>
      <w:proofErr w:type="spellStart"/>
      <w:r>
        <w:rPr>
          <w:i/>
        </w:rPr>
        <w:t>BibSac</w:t>
      </w:r>
      <w:proofErr w:type="spellEnd"/>
      <w:r>
        <w:t xml:space="preserve"> the following year.</w:t>
      </w:r>
      <w:r w:rsidRPr="0091358A">
        <w:rPr>
          <w:rStyle w:val="FootnoteReference"/>
        </w:rPr>
        <w:footnoteReference w:id="38"/>
      </w:r>
      <w:r>
        <w:t xml:space="preserve"> Ryrie expanded upon these lectures in his 1982 book, </w:t>
      </w:r>
      <w:r>
        <w:rPr>
          <w:i/>
        </w:rPr>
        <w:t>What You Should Know About Social Responsibility</w:t>
      </w:r>
      <w:r>
        <w:t>,</w:t>
      </w:r>
      <w:r w:rsidRPr="0091358A">
        <w:rPr>
          <w:rStyle w:val="FootnoteReference"/>
        </w:rPr>
        <w:footnoteReference w:id="39"/>
      </w:r>
      <w:r>
        <w:t xml:space="preserve"> later republished in 2008 as </w:t>
      </w:r>
      <w:r>
        <w:rPr>
          <w:i/>
        </w:rPr>
        <w:t>The Christian and Social Responsibility</w:t>
      </w:r>
      <w:r w:rsidR="004E05B9">
        <w:t>.</w:t>
      </w:r>
      <w:r w:rsidR="00AA58DD" w:rsidRPr="0091358A">
        <w:rPr>
          <w:rStyle w:val="FootnoteReference"/>
        </w:rPr>
        <w:footnoteReference w:id="40"/>
      </w:r>
      <w:r w:rsidR="004E05B9">
        <w:t xml:space="preserve"> </w:t>
      </w:r>
      <w:r w:rsidR="00061A0A">
        <w:t>However, b</w:t>
      </w:r>
      <w:r w:rsidR="004E05B9">
        <w:t xml:space="preserve">oth Alva J. McClain and </w:t>
      </w:r>
      <w:r>
        <w:t xml:space="preserve">Michael J. Vlach </w:t>
      </w:r>
      <w:r w:rsidR="00F35AE1">
        <w:t xml:space="preserve">also explicitly </w:t>
      </w:r>
      <w:r>
        <w:t xml:space="preserve">address the issue in their respective treatises on the </w:t>
      </w:r>
      <w:r w:rsidR="00F6633F">
        <w:t>kingdom</w:t>
      </w:r>
      <w:r>
        <w:t xml:space="preserve"> of God</w:t>
      </w:r>
      <w:r w:rsidR="008A64E6">
        <w:t>.</w:t>
      </w:r>
      <w:r w:rsidRPr="0091358A">
        <w:rPr>
          <w:rStyle w:val="FootnoteReference"/>
        </w:rPr>
        <w:footnoteReference w:id="41"/>
      </w:r>
      <w:r w:rsidR="00061A0A">
        <w:t xml:space="preserve"> </w:t>
      </w:r>
      <w:r w:rsidR="008A64E6">
        <w:t>Furthermore,</w:t>
      </w:r>
      <w:r w:rsidR="00061A0A">
        <w:t xml:space="preserve"> Rolland McCune responds to the </w:t>
      </w:r>
      <w:r w:rsidR="0004600F">
        <w:t xml:space="preserve">New Evangelical </w:t>
      </w:r>
      <w:r w:rsidR="00061A0A">
        <w:t xml:space="preserve">transformationalist perspective from within his traditional dispensational framework in </w:t>
      </w:r>
      <w:r w:rsidR="00061A0A">
        <w:rPr>
          <w:i/>
        </w:rPr>
        <w:t>Promise Unfulfilled</w:t>
      </w:r>
      <w:r w:rsidR="00A728E5">
        <w:t>,</w:t>
      </w:r>
      <w:r w:rsidR="00061A0A" w:rsidRPr="0091358A">
        <w:rPr>
          <w:rStyle w:val="FootnoteReference"/>
        </w:rPr>
        <w:footnoteReference w:id="42"/>
      </w:r>
      <w:r w:rsidR="00061A0A">
        <w:t xml:space="preserve"> </w:t>
      </w:r>
      <w:r w:rsidR="00A728E5">
        <w:t xml:space="preserve">and he articulates several key principles for a dispensational philosophy of culture in his three volume </w:t>
      </w:r>
      <w:r w:rsidR="00A728E5">
        <w:rPr>
          <w:i/>
        </w:rPr>
        <w:t>Systematic Theology</w:t>
      </w:r>
      <w:r w:rsidR="00A728E5">
        <w:t>.</w:t>
      </w:r>
      <w:r w:rsidR="009972CB">
        <w:rPr>
          <w:rStyle w:val="FootnoteReference"/>
        </w:rPr>
        <w:footnoteReference w:id="43"/>
      </w:r>
      <w:r w:rsidR="00A728E5">
        <w:t xml:space="preserve"> </w:t>
      </w:r>
      <w:r w:rsidR="00061A0A">
        <w:t>Finally, Mark Snoeberger has recently treated the matter from several different perspectives,</w:t>
      </w:r>
      <w:r w:rsidR="00431E84" w:rsidRPr="0091358A">
        <w:rPr>
          <w:rStyle w:val="FootnoteReference"/>
        </w:rPr>
        <w:footnoteReference w:id="44"/>
      </w:r>
      <w:r w:rsidR="00061A0A">
        <w:t xml:space="preserve"> suggesting that a philosophy for cultural engagement that avoids both the extremes of cultural withdrawal and cultural transformationalism “has as its greatest potentiality for biblical development the fertile soil of traditional dispensational thought.”</w:t>
      </w:r>
      <w:r w:rsidR="00A14A5B" w:rsidRPr="0091358A">
        <w:rPr>
          <w:rStyle w:val="FootnoteReference"/>
        </w:rPr>
        <w:footnoteReference w:id="45"/>
      </w:r>
      <w:r w:rsidR="00FC3376">
        <w:t xml:space="preserve"> It is from these and others who share core beliefs that I will draw in summarizing the implications of traditional dispensational thought on philosophy of cultural engagement.</w:t>
      </w:r>
    </w:p>
    <w:p w:rsidR="00296984" w:rsidRDefault="00296984" w:rsidP="00296984">
      <w:pPr>
        <w:pStyle w:val="secondlevelsubhead"/>
      </w:pPr>
      <w:r>
        <w:lastRenderedPageBreak/>
        <w:t>Two Kingdoms</w:t>
      </w:r>
    </w:p>
    <w:p w:rsidR="00997367" w:rsidRDefault="00D67C09" w:rsidP="008B17F6">
      <w:pPr>
        <w:pStyle w:val="NormalIndent"/>
      </w:pPr>
      <w:r>
        <w:t>First</w:t>
      </w:r>
      <w:r w:rsidR="008F102C">
        <w:t>, traditional dispensationalist</w:t>
      </w:r>
      <w:r>
        <w:t xml:space="preserve"> </w:t>
      </w:r>
      <w:r w:rsidR="001E6A56">
        <w:t>belief</w:t>
      </w:r>
      <w:r w:rsidR="00F87593">
        <w:t xml:space="preserve"> that </w:t>
      </w:r>
      <w:r>
        <w:t>“kingdom” language in Scripture take</w:t>
      </w:r>
      <w:r w:rsidR="007B137F">
        <w:t>s</w:t>
      </w:r>
      <w:r>
        <w:t xml:space="preserve"> two distinct forms within God’s plan in history</w:t>
      </w:r>
      <w:r w:rsidR="001E6A56">
        <w:t xml:space="preserve"> impacts a dispensation theology of culture.</w:t>
      </w:r>
      <w:r w:rsidR="00126FBF" w:rsidRPr="0091358A">
        <w:rPr>
          <w:rStyle w:val="FootnoteReference"/>
        </w:rPr>
        <w:footnoteReference w:id="46"/>
      </w:r>
      <w:r>
        <w:t xml:space="preserve"> </w:t>
      </w:r>
      <w:r w:rsidR="000A2536">
        <w:t xml:space="preserve">There is one clear sense in which the Bible refers to </w:t>
      </w:r>
      <w:r w:rsidR="008B17F6">
        <w:t xml:space="preserve">a kingdom that is eternal (e.g., Ps 145:13) and universal in scope (e.g., Ps 103:19). </w:t>
      </w:r>
      <w:r w:rsidR="00675F3B">
        <w:t xml:space="preserve">On the other hand, there is another clear sense in which the Bible describes a kingdom that is entirely future (e.g., Dan 2:44) and localized (e.g., Isa 24:23). </w:t>
      </w:r>
      <w:r w:rsidR="00997367">
        <w:t>This reveals what McClain calls “two kingdoms” over which God rules and accomplishes his purposes on earth.</w:t>
      </w:r>
      <w:r w:rsidR="00997367" w:rsidRPr="0091358A">
        <w:rPr>
          <w:rStyle w:val="FootnoteReference"/>
        </w:rPr>
        <w:footnoteReference w:id="47"/>
      </w:r>
      <w:r w:rsidR="00997367">
        <w:t xml:space="preserve"> The </w:t>
      </w:r>
      <w:r w:rsidR="007E361A">
        <w:t>first is the “</w:t>
      </w:r>
      <w:r w:rsidR="00FD2655">
        <w:t>universal</w:t>
      </w:r>
      <w:r w:rsidR="007E361A">
        <w:t xml:space="preserve"> </w:t>
      </w:r>
      <w:r w:rsidR="00F6633F">
        <w:t>kingdom</w:t>
      </w:r>
      <w:r w:rsidR="007E361A">
        <w:t>,</w:t>
      </w:r>
      <w:r w:rsidR="00997367">
        <w:t>” God’s sovereign superintendence over all things, including</w:t>
      </w:r>
      <w:r w:rsidR="006F482C">
        <w:t xml:space="preserve"> creation and</w:t>
      </w:r>
      <w:r w:rsidR="00997367">
        <w:t xml:space="preserve"> human institutions, cultures, and societies, which God governs through “natural law.”</w:t>
      </w:r>
      <w:r w:rsidR="00997367" w:rsidRPr="0091358A">
        <w:rPr>
          <w:rStyle w:val="FootnoteReference"/>
        </w:rPr>
        <w:footnoteReference w:id="48"/>
      </w:r>
      <w:r w:rsidR="00997367">
        <w:t xml:space="preserve"> The second is the “</w:t>
      </w:r>
      <w:r w:rsidR="00FD2655">
        <w:t>mediatorial</w:t>
      </w:r>
      <w:r w:rsidR="00997367">
        <w:t xml:space="preserve"> </w:t>
      </w:r>
      <w:r w:rsidR="00F6633F">
        <w:t>kingdom</w:t>
      </w:r>
      <w:r w:rsidR="00997367">
        <w:t xml:space="preserve">,” </w:t>
      </w:r>
      <w:r w:rsidR="007E0FE0">
        <w:t>“God’s rule on the earth through man who acts as God’s representative</w:t>
      </w:r>
      <w:r w:rsidR="00997367">
        <w:t>.</w:t>
      </w:r>
      <w:r w:rsidR="007E0FE0">
        <w:t>”</w:t>
      </w:r>
      <w:r w:rsidR="007E0FE0" w:rsidRPr="0091358A">
        <w:rPr>
          <w:rStyle w:val="FootnoteReference"/>
        </w:rPr>
        <w:footnoteReference w:id="49"/>
      </w:r>
      <w:r w:rsidR="00997367">
        <w:t xml:space="preserve"> While these two kingdoms are to be distinguished, McClain insists “in thinking of them as </w:t>
      </w:r>
      <w:r w:rsidR="00997367">
        <w:rPr>
          <w:i/>
        </w:rPr>
        <w:t>two aspects</w:t>
      </w:r>
      <w:r w:rsidR="00997367">
        <w:t xml:space="preserve"> or phases of the one rule of our sovereign God.”</w:t>
      </w:r>
      <w:r w:rsidR="00997367" w:rsidRPr="0091358A">
        <w:rPr>
          <w:rStyle w:val="FootnoteReference"/>
        </w:rPr>
        <w:footnoteReference w:id="50"/>
      </w:r>
      <w:r w:rsidR="00122FDC">
        <w:t xml:space="preserve"> Thus, dispensationalists agree with Kuyper’s claim that</w:t>
      </w:r>
      <w:r w:rsidR="008E5881">
        <w:t xml:space="preserve"> the Son of God rules over all;</w:t>
      </w:r>
      <w:r w:rsidR="000E0F5F">
        <w:t xml:space="preserve"> </w:t>
      </w:r>
      <w:r w:rsidR="008E5881">
        <w:t>w</w:t>
      </w:r>
      <w:r w:rsidR="000E0F5F">
        <w:t>here they would differ is that the Son rules all things in his role as Creator and Sovereign, not yet in his role as Redeemer.</w:t>
      </w:r>
      <w:r w:rsidR="000E0F5F">
        <w:rPr>
          <w:rStyle w:val="FootnoteReference"/>
        </w:rPr>
        <w:footnoteReference w:id="51"/>
      </w:r>
    </w:p>
    <w:p w:rsidR="00997367" w:rsidRDefault="00997367" w:rsidP="00997367">
      <w:pPr>
        <w:pStyle w:val="NormalIndent"/>
      </w:pPr>
      <w:r>
        <w:t>Traditional dispensationalists recognize that God’s first expression of the relationship between humans and creation was in the dominion mandate</w:t>
      </w:r>
      <w:r w:rsidR="00CA3DDF">
        <w:rPr>
          <w:rStyle w:val="FootnoteReference"/>
        </w:rPr>
        <w:footnoteReference w:id="52"/>
      </w:r>
      <w:r>
        <w:t xml:space="preserve"> of Genesis 1:2</w:t>
      </w:r>
      <w:r w:rsidR="0026690C">
        <w:t xml:space="preserve">6–28 in which, as Vlach notes, </w:t>
      </w:r>
      <w:r>
        <w:t>man</w:t>
      </w:r>
      <w:r w:rsidR="0026690C">
        <w:t>, as an image-bearer of God,</w:t>
      </w:r>
      <w:r>
        <w:t xml:space="preserve"> </w:t>
      </w:r>
      <w:r w:rsidR="0026690C">
        <w:t>“</w:t>
      </w:r>
      <w:r>
        <w:t>is now positioned and equipped to rule and subdue the earth on God’s behalf,”</w:t>
      </w:r>
      <w:r w:rsidRPr="0091358A">
        <w:rPr>
          <w:rStyle w:val="FootnoteReference"/>
        </w:rPr>
        <w:footnoteReference w:id="53"/>
      </w:r>
      <w:r>
        <w:t xml:space="preserve"> a role McClain </w:t>
      </w:r>
      <w:r w:rsidR="0062525A">
        <w:t>asserts “was regal in character</w:t>
      </w:r>
      <w:r w:rsidR="00DF670B">
        <w:t>.</w:t>
      </w:r>
      <w:r>
        <w:t>”</w:t>
      </w:r>
      <w:r w:rsidRPr="0091358A">
        <w:rPr>
          <w:rStyle w:val="FootnoteReference"/>
        </w:rPr>
        <w:footnoteReference w:id="54"/>
      </w:r>
      <w:r>
        <w:t xml:space="preserve"> </w:t>
      </w:r>
      <w:r w:rsidR="00292C05">
        <w:t>“</w:t>
      </w:r>
      <w:r w:rsidR="00292C05" w:rsidRPr="00292C05">
        <w:t>This mandate,</w:t>
      </w:r>
      <w:r w:rsidR="00292C05">
        <w:t>” explains McCune, “</w:t>
      </w:r>
      <w:r w:rsidR="00292C05" w:rsidRPr="00292C05">
        <w:t>underwrites true science, technology</w:t>
      </w:r>
      <w:r w:rsidR="00896B74">
        <w:t>,</w:t>
      </w:r>
      <w:r w:rsidR="00292C05" w:rsidRPr="00292C05">
        <w:t xml:space="preserve"> and the necessity to develop a God-glorifying culture; in other words, this action of </w:t>
      </w:r>
      <w:r w:rsidR="00292C05" w:rsidRPr="00292C05">
        <w:rPr>
          <w:i/>
        </w:rPr>
        <w:t>subduing</w:t>
      </w:r>
      <w:r w:rsidR="00292C05" w:rsidRPr="00292C05">
        <w:t xml:space="preserve"> denotes a conscious effort to discover the secrets and treasures of creation for the enrichment of humans to the glory of God.</w:t>
      </w:r>
      <w:r w:rsidR="00292C05">
        <w:t>”</w:t>
      </w:r>
      <w:r w:rsidR="00292C05" w:rsidRPr="00292C05">
        <w:rPr>
          <w:vertAlign w:val="superscript"/>
        </w:rPr>
        <w:footnoteReference w:id="55"/>
      </w:r>
      <w:r w:rsidR="00292C05">
        <w:t xml:space="preserve"> </w:t>
      </w:r>
      <w:r w:rsidR="00670B96">
        <w:t>Importantly for the present discussion, this r</w:t>
      </w:r>
      <w:r w:rsidR="00EA7F56">
        <w:t>u</w:t>
      </w:r>
      <w:r w:rsidR="00670B96">
        <w:t>le was given to all humanity</w:t>
      </w:r>
      <w:r>
        <w:t xml:space="preserve">. As McCune explains, “The pre-fall ‘dominion mandate’ of Genesis 1:28 . . . is given to all men as human beings, not only to men as believers or covenant keepers; i.e. </w:t>
      </w:r>
      <w:r>
        <w:rPr>
          <w:i/>
        </w:rPr>
        <w:t>all</w:t>
      </w:r>
      <w:r>
        <w:t xml:space="preserve"> people are to ‘subdue’ the earth for the benefit of mankind to the glory of God.”</w:t>
      </w:r>
      <w:r w:rsidRPr="0091358A">
        <w:rPr>
          <w:rStyle w:val="FootnoteReference"/>
        </w:rPr>
        <w:footnoteReference w:id="56"/>
      </w:r>
      <w:r>
        <w:t xml:space="preserve"> </w:t>
      </w:r>
      <w:r w:rsidR="00B03079">
        <w:t>Responsibilities given to Adam and Eve</w:t>
      </w:r>
      <w:r w:rsidR="00EA7F56">
        <w:t xml:space="preserve"> in conjunction with this rule over the earth</w:t>
      </w:r>
      <w:r w:rsidR="00B03079">
        <w:t xml:space="preserve"> also included abstaining from the tree of </w:t>
      </w:r>
      <w:r w:rsidR="008F09DA">
        <w:t xml:space="preserve">the knowledge </w:t>
      </w:r>
      <w:r w:rsidR="008F09DA">
        <w:lastRenderedPageBreak/>
        <w:t xml:space="preserve">of good and evil (Gen 2:17). </w:t>
      </w:r>
      <w:r w:rsidR="000A73F6">
        <w:t xml:space="preserve">Theoretically, had Adam and Eve </w:t>
      </w:r>
      <w:r w:rsidR="008324CB">
        <w:t xml:space="preserve">obeyed this mandate, </w:t>
      </w:r>
      <w:r w:rsidR="007E3B64">
        <w:t xml:space="preserve">they would have been confirmed in holiness, </w:t>
      </w:r>
      <w:r w:rsidR="00BD14DD">
        <w:t>and mankind would have continued to perfectly rule the natural world as mediators of God’s universal rule</w:t>
      </w:r>
      <w:r w:rsidR="008324CB">
        <w:t>. However, Adam’s disobedience</w:t>
      </w:r>
      <w:r w:rsidR="0062525A">
        <w:t xml:space="preserve"> brought a curse upon humankind and all creation. This curse did not </w:t>
      </w:r>
      <w:r w:rsidR="002E1B9A">
        <w:t>end</w:t>
      </w:r>
      <w:r w:rsidR="0062525A">
        <w:t xml:space="preserve"> the universal rule of God over al</w:t>
      </w:r>
      <w:r w:rsidR="000A0A32">
        <w:t xml:space="preserve">l things as Creator, but </w:t>
      </w:r>
      <w:r w:rsidR="00AD2D08">
        <w:t xml:space="preserve">with regard to the </w:t>
      </w:r>
      <w:r w:rsidR="00FD2655">
        <w:t>mediatorial</w:t>
      </w:r>
      <w:r w:rsidR="00AD2D08">
        <w:t xml:space="preserve"> </w:t>
      </w:r>
      <w:r w:rsidR="00F6633F">
        <w:t>kingdom</w:t>
      </w:r>
      <w:r w:rsidR="00AD2D08">
        <w:t xml:space="preserve">, </w:t>
      </w:r>
      <w:r w:rsidR="000A0A32">
        <w:t>it “introduced into the stream of human history a hiatus which to the present hour has not at any time been wholly remedied”;</w:t>
      </w:r>
      <w:r w:rsidR="000A0A32" w:rsidRPr="0091358A">
        <w:rPr>
          <w:rStyle w:val="FootnoteReference"/>
        </w:rPr>
        <w:footnoteReference w:id="57"/>
      </w:r>
      <w:r w:rsidR="000A0A32">
        <w:t xml:space="preserve"> indeed, </w:t>
      </w:r>
      <w:r w:rsidR="000A060E">
        <w:t>“the storyline after the fall of man in Genesis 3 will be the process by which God restores man to the kingdom mandate of Genesis 1:26–28</w:t>
      </w:r>
      <w:r w:rsidR="00695A59">
        <w:t>.</w:t>
      </w:r>
      <w:r w:rsidR="000A060E">
        <w:t>”</w:t>
      </w:r>
      <w:r w:rsidR="000A060E" w:rsidRPr="0091358A">
        <w:rPr>
          <w:rStyle w:val="FootnoteReference"/>
        </w:rPr>
        <w:footnoteReference w:id="58"/>
      </w:r>
      <w:r w:rsidR="003C7139">
        <w:t xml:space="preserve"> </w:t>
      </w:r>
      <w:r w:rsidR="0010743E">
        <w:t>Furthermo</w:t>
      </w:r>
      <w:r w:rsidR="00550935">
        <w:t>re, atonement and redemption were</w:t>
      </w:r>
      <w:r w:rsidR="0010743E">
        <w:t xml:space="preserve"> now necessary as a condition in the perfect kingdom on earth. </w:t>
      </w:r>
      <w:r w:rsidR="003C7139">
        <w:t xml:space="preserve">The protoevangelium of Genesis 3:15 is </w:t>
      </w:r>
      <w:r w:rsidR="000A060E">
        <w:t>God’s</w:t>
      </w:r>
      <w:r w:rsidR="003C7139">
        <w:t xml:space="preserve"> </w:t>
      </w:r>
      <w:r w:rsidR="008F09DA">
        <w:t xml:space="preserve">redemptive </w:t>
      </w:r>
      <w:r w:rsidR="003C7139">
        <w:t>promise that one day a seed of the woman would emerge from his confrontation with the serpent victorious</w:t>
      </w:r>
      <w:r w:rsidR="00AD321E">
        <w:t>, thus qualifying him</w:t>
      </w:r>
      <w:r w:rsidR="003C7139">
        <w:t xml:space="preserve"> as the perfect mediator between God and man, </w:t>
      </w:r>
      <w:r w:rsidR="00AD321E">
        <w:t>earning</w:t>
      </w:r>
      <w:r w:rsidR="003C7139">
        <w:t xml:space="preserve"> him</w:t>
      </w:r>
      <w:r w:rsidR="00AD321E">
        <w:t xml:space="preserve"> the right</w:t>
      </w:r>
      <w:r w:rsidR="003C7139">
        <w:t xml:space="preserve"> to rule as Adam </w:t>
      </w:r>
      <w:r w:rsidR="00AD321E">
        <w:t>had failed to do</w:t>
      </w:r>
      <w:r w:rsidR="0010743E">
        <w:t xml:space="preserve"> and providing the necessary atonement for entrance into the kingdom</w:t>
      </w:r>
      <w:r w:rsidR="003C7139">
        <w:t>.</w:t>
      </w:r>
      <w:r w:rsidR="002D0196" w:rsidRPr="0091358A">
        <w:rPr>
          <w:rStyle w:val="FootnoteReference"/>
        </w:rPr>
        <w:footnoteReference w:id="59"/>
      </w:r>
    </w:p>
    <w:p w:rsidR="00997367" w:rsidRDefault="00BA186A" w:rsidP="00997367">
      <w:pPr>
        <w:pStyle w:val="NormalIndent"/>
      </w:pPr>
      <w:r>
        <w:t>Yet because the</w:t>
      </w:r>
      <w:r w:rsidR="00A64C66">
        <w:t>re remained no</w:t>
      </w:r>
      <w:r w:rsidR="007E4EDA">
        <w:t xml:space="preserve"> perfect mediator to rule the natural world on God’s behalf</w:t>
      </w:r>
      <w:r w:rsidR="00777D25">
        <w:t>,</w:t>
      </w:r>
      <w:r w:rsidR="007E4EDA">
        <w:t xml:space="preserve"> both mankind and nature quickly fell away from God’s purposes. Therefore, God judged the earth and then </w:t>
      </w:r>
      <w:r w:rsidR="00997367">
        <w:t>e</w:t>
      </w:r>
      <w:r w:rsidR="00777D25">
        <w:t>stablished a covenant with Noah</w:t>
      </w:r>
      <w:r w:rsidR="007E4EDA">
        <w:t xml:space="preserve">, his </w:t>
      </w:r>
      <w:r w:rsidR="000626AC">
        <w:t>descendants</w:t>
      </w:r>
      <w:r w:rsidR="007E4EDA">
        <w:t>, and indeed “every living creature” (Gen 9:1–11)</w:t>
      </w:r>
      <w:r w:rsidR="00046D0E">
        <w:t>,</w:t>
      </w:r>
      <w:r w:rsidR="00777D25">
        <w:t xml:space="preserve"> that</w:t>
      </w:r>
      <w:r w:rsidR="00997367">
        <w:t xml:space="preserve"> repeat</w:t>
      </w:r>
      <w:r w:rsidR="00777D25">
        <w:t>ed</w:t>
      </w:r>
      <w:r w:rsidR="00997367">
        <w:t xml:space="preserve"> many of the same </w:t>
      </w:r>
      <w:r w:rsidR="007E4EDA">
        <w:t>language as the dominion mand</w:t>
      </w:r>
      <w:r w:rsidR="004B5396">
        <w:t>ate</w:t>
      </w:r>
      <w:r w:rsidR="000626AC">
        <w:t xml:space="preserve"> but added additional measures that would “preserve the stability of nature.”</w:t>
      </w:r>
      <w:r w:rsidR="00997367" w:rsidRPr="0091358A">
        <w:rPr>
          <w:rStyle w:val="FootnoteReference"/>
        </w:rPr>
        <w:footnoteReference w:id="60"/>
      </w:r>
      <w:r w:rsidR="00997367">
        <w:t xml:space="preserve"> </w:t>
      </w:r>
      <w:r w:rsidR="001033AC">
        <w:t xml:space="preserve">This covenant offers no new redemptive revelation with respect to the </w:t>
      </w:r>
      <w:r w:rsidR="00FD2655">
        <w:t>mediatorial</w:t>
      </w:r>
      <w:r w:rsidR="001033AC">
        <w:t xml:space="preserve"> </w:t>
      </w:r>
      <w:r w:rsidR="00F6633F">
        <w:t>kingdom</w:t>
      </w:r>
      <w:r w:rsidR="001033AC">
        <w:t>; rather, i</w:t>
      </w:r>
      <w:r w:rsidR="00997367">
        <w:t xml:space="preserve">t is in this covenant </w:t>
      </w:r>
      <w:r w:rsidR="00D54B97">
        <w:t>that</w:t>
      </w:r>
      <w:r w:rsidR="00997367">
        <w:t xml:space="preserve"> </w:t>
      </w:r>
      <w:r w:rsidR="000626AC">
        <w:t>God created</w:t>
      </w:r>
      <w:r w:rsidR="00997367">
        <w:t xml:space="preserve"> an earthly institution </w:t>
      </w:r>
      <w:r w:rsidR="002D7634">
        <w:t>as a “form of control upon the lawless impulses of men”</w:t>
      </w:r>
      <w:r w:rsidR="00997367">
        <w:t>: human government.</w:t>
      </w:r>
      <w:r w:rsidR="003932DB" w:rsidRPr="003932DB">
        <w:rPr>
          <w:rStyle w:val="FootnoteReference"/>
        </w:rPr>
        <w:t xml:space="preserve"> </w:t>
      </w:r>
      <w:r w:rsidR="003932DB" w:rsidRPr="0091358A">
        <w:rPr>
          <w:rStyle w:val="FootnoteReference"/>
        </w:rPr>
        <w:footnoteReference w:id="61"/>
      </w:r>
      <w:r w:rsidR="000A0A32">
        <w:t xml:space="preserve"> </w:t>
      </w:r>
      <w:r w:rsidR="00997367">
        <w:t>Again, this responsibility</w:t>
      </w:r>
      <w:r w:rsidR="00B939ED">
        <w:t xml:space="preserve"> to govern the world and its people</w:t>
      </w:r>
      <w:r w:rsidR="00997367">
        <w:t xml:space="preserve"> is given, not specifically to God’s </w:t>
      </w:r>
      <w:r w:rsidR="001737D7">
        <w:t xml:space="preserve">redeemed </w:t>
      </w:r>
      <w:r w:rsidR="00997367">
        <w:t>people as such, but rather to mankind in general. Therefore, as McClain notes, this earthly institution consists of “human rulers who, whether they acknowledge [God] or not, are nevertheless ‘ordained by God’ as ‘ministers’ of his.”</w:t>
      </w:r>
      <w:r w:rsidR="00997367" w:rsidRPr="0091358A">
        <w:rPr>
          <w:rStyle w:val="FootnoteReference"/>
        </w:rPr>
        <w:footnoteReference w:id="62"/>
      </w:r>
    </w:p>
    <w:p w:rsidR="00031469" w:rsidRDefault="00031469" w:rsidP="00997367">
      <w:pPr>
        <w:pStyle w:val="NormalIndent"/>
      </w:pPr>
      <w:r>
        <w:t xml:space="preserve">Having established human </w:t>
      </w:r>
      <w:r w:rsidR="0030283D">
        <w:t>government</w:t>
      </w:r>
      <w:r>
        <w:t xml:space="preserve"> through which God would providentially rule his </w:t>
      </w:r>
      <w:r w:rsidR="00FD2655">
        <w:t>universal</w:t>
      </w:r>
      <w:r>
        <w:t xml:space="preserve"> </w:t>
      </w:r>
      <w:r w:rsidR="00F6633F">
        <w:t>kingdom</w:t>
      </w:r>
      <w:r>
        <w:t xml:space="preserve">, God </w:t>
      </w:r>
      <w:r w:rsidR="00DA712E">
        <w:t>formed</w:t>
      </w:r>
      <w:r>
        <w:t xml:space="preserve"> his </w:t>
      </w:r>
      <w:r w:rsidR="00FD2655">
        <w:t>mediatorial</w:t>
      </w:r>
      <w:r>
        <w:t xml:space="preserve"> </w:t>
      </w:r>
      <w:r w:rsidR="00F6633F">
        <w:t>kingdom</w:t>
      </w:r>
      <w:r>
        <w:t xml:space="preserve"> on earth within the nation of Israel</w:t>
      </w:r>
      <w:r w:rsidR="00117B46">
        <w:t xml:space="preserve"> at Mt. Sinai</w:t>
      </w:r>
      <w:r>
        <w:t>. Moses was its first mediator, and in this role he both “represented Jehovah toward the people” and “represented the people of Israel toward God.”</w:t>
      </w:r>
      <w:r w:rsidR="00117B46" w:rsidRPr="0091358A">
        <w:rPr>
          <w:rStyle w:val="FootnoteReference"/>
        </w:rPr>
        <w:footnoteReference w:id="63"/>
      </w:r>
      <w:r w:rsidR="00FD259C">
        <w:t xml:space="preserve"> This kingdom </w:t>
      </w:r>
      <w:r w:rsidR="0098486F">
        <w:t>united spiritual qualifications with moral and civil</w:t>
      </w:r>
      <w:r w:rsidR="00FD259C">
        <w:t xml:space="preserve">, </w:t>
      </w:r>
      <w:r w:rsidR="0098486F">
        <w:t>which</w:t>
      </w:r>
      <w:r w:rsidR="00FD259C">
        <w:t xml:space="preserve"> “produced effects which extended into numerous other realms,” such as were outlined in the Law of Moses.</w:t>
      </w:r>
      <w:r w:rsidR="009C36D7" w:rsidRPr="0091358A">
        <w:rPr>
          <w:rStyle w:val="FootnoteReference"/>
        </w:rPr>
        <w:footnoteReference w:id="64"/>
      </w:r>
      <w:r w:rsidR="00230D43">
        <w:t xml:space="preserve"> </w:t>
      </w:r>
      <w:r w:rsidR="005571D8">
        <w:t xml:space="preserve">As McCune explains, “In ancient Israel the civil and religious arenas were combined in the theocratic polity, in effect a </w:t>
      </w:r>
      <w:r w:rsidR="005571D8">
        <w:rPr>
          <w:i/>
        </w:rPr>
        <w:t>union</w:t>
      </w:r>
      <w:r w:rsidR="005571D8">
        <w:t xml:space="preserve"> of church and state. The Law governed every aspect of the people’s lives including the social sphere.”</w:t>
      </w:r>
      <w:r w:rsidR="005571D8">
        <w:rPr>
          <w:rStyle w:val="FootnoteReference"/>
        </w:rPr>
        <w:footnoteReference w:id="65"/>
      </w:r>
      <w:r w:rsidR="005571D8">
        <w:t xml:space="preserve"> </w:t>
      </w:r>
      <w:r w:rsidR="00230D43">
        <w:t xml:space="preserve">Israel’s mediators continued through the judges and kings of Israel, but since no mediator was able to perfectly fulfill his God given responsibilities, “the </w:t>
      </w:r>
      <w:r w:rsidR="00FD2655">
        <w:t>mediatorial</w:t>
      </w:r>
      <w:r w:rsidR="00230D43">
        <w:t xml:space="preserve"> </w:t>
      </w:r>
      <w:r w:rsidR="00F6633F">
        <w:t>kingdom</w:t>
      </w:r>
      <w:r w:rsidR="00230D43">
        <w:t xml:space="preserve"> of Israel was </w:t>
      </w:r>
      <w:r w:rsidR="00230D43">
        <w:lastRenderedPageBreak/>
        <w:t>officially terminated by the departure of the Shekinah-Glory” from the Temple, recorded in Ezekiel 11.</w:t>
      </w:r>
      <w:r w:rsidR="00230D43" w:rsidRPr="0091358A">
        <w:rPr>
          <w:rStyle w:val="FootnoteReference"/>
        </w:rPr>
        <w:footnoteReference w:id="66"/>
      </w:r>
    </w:p>
    <w:p w:rsidR="00E11EF2" w:rsidRDefault="006A1EBF" w:rsidP="00527E95">
      <w:pPr>
        <w:pStyle w:val="NormalIndent"/>
      </w:pPr>
      <w:r>
        <w:t>Christ’s first coming</w:t>
      </w:r>
      <w:r w:rsidR="001A4B56">
        <w:t xml:space="preserve"> never brings with it the same union of the civil and spiritual that existed in Israel’s </w:t>
      </w:r>
      <w:r w:rsidR="00FD2655">
        <w:t>mediatorial</w:t>
      </w:r>
      <w:r w:rsidR="001A4B56">
        <w:t xml:space="preserve"> </w:t>
      </w:r>
      <w:r w:rsidR="00F6633F">
        <w:t>kingdom</w:t>
      </w:r>
      <w:r>
        <w:t>,</w:t>
      </w:r>
      <w:r w:rsidR="001A4B56">
        <w:t xml:space="preserve"> although </w:t>
      </w:r>
      <w:r>
        <w:t xml:space="preserve">his incarnation, life, and death both qualified him as the perfect mediator of God’s </w:t>
      </w:r>
      <w:r w:rsidR="00FD2655">
        <w:t>mediatorial</w:t>
      </w:r>
      <w:r>
        <w:t xml:space="preserve"> </w:t>
      </w:r>
      <w:r w:rsidR="00F6633F">
        <w:t>kingdom</w:t>
      </w:r>
      <w:r>
        <w:t xml:space="preserve"> and accomplished the means of redeeming a people who would comprise the citizenship of that </w:t>
      </w:r>
      <w:r w:rsidR="00F6633F">
        <w:t>kingdom</w:t>
      </w:r>
      <w:r>
        <w:t>.</w:t>
      </w:r>
      <w:r w:rsidR="00FA56AA">
        <w:t xml:space="preserve"> Vlach insists, </w:t>
      </w:r>
      <w:r w:rsidR="002D0599">
        <w:t>“Jesus’ assumption of the Davidic throne on earth is still future (see Matt 19:28; 25:31), yet his authority to rule as Messiah is granted to him. The authority to rule will culminate in a kingdom reign.”</w:t>
      </w:r>
      <w:r w:rsidR="00912D22">
        <w:rPr>
          <w:rStyle w:val="FootnoteReference"/>
        </w:rPr>
        <w:footnoteReference w:id="67"/>
      </w:r>
      <w:r w:rsidR="00BD65D8">
        <w:t xml:space="preserve"> Although Christ has accomplished redemption for his people</w:t>
      </w:r>
      <w:r w:rsidR="007C7D80">
        <w:t>,</w:t>
      </w:r>
      <w:r w:rsidR="00BD65D8">
        <w:t xml:space="preserve"> the restoration of all things</w:t>
      </w:r>
      <w:r w:rsidR="00AC74A4">
        <w:t>—including creation and culture—</w:t>
      </w:r>
      <w:r w:rsidR="00BD65D8">
        <w:t xml:space="preserve">will not take place until the coming of his </w:t>
      </w:r>
      <w:r w:rsidR="00F6633F">
        <w:t>kingdom</w:t>
      </w:r>
      <w:r w:rsidR="00BD65D8">
        <w:t>.</w:t>
      </w:r>
      <w:r w:rsidR="00BA3A20">
        <w:t xml:space="preserve"> In other words,</w:t>
      </w:r>
      <w:r w:rsidR="002C456B">
        <w:t xml:space="preserve"> </w:t>
      </w:r>
      <w:r w:rsidR="00EC1E9A">
        <w:t xml:space="preserve">since </w:t>
      </w:r>
      <w:r w:rsidR="002C456B">
        <w:t xml:space="preserve">the </w:t>
      </w:r>
      <w:r w:rsidR="00FD2655">
        <w:t>mediatorial</w:t>
      </w:r>
      <w:r w:rsidR="00B03ABD">
        <w:t xml:space="preserve"> </w:t>
      </w:r>
      <w:r w:rsidR="00F6633F">
        <w:t>kingdom</w:t>
      </w:r>
      <w:r w:rsidR="00793EE4">
        <w:t xml:space="preserve"> will </w:t>
      </w:r>
      <w:r w:rsidR="00B03ABD">
        <w:t>not</w:t>
      </w:r>
      <w:r w:rsidR="00793EE4">
        <w:t xml:space="preserve"> again be established on earth </w:t>
      </w:r>
      <w:r w:rsidR="002C456B">
        <w:t>until after th</w:t>
      </w:r>
      <w:r w:rsidR="00BA3A20">
        <w:t>e Second Coming of</w:t>
      </w:r>
      <w:r w:rsidR="00EC1E9A">
        <w:t xml:space="preserve"> Jesus Christ,</w:t>
      </w:r>
      <w:r w:rsidR="001737D7">
        <w:t xml:space="preserve"> the union of socio-cultural spheres and the redemptive sphere will not take place until the </w:t>
      </w:r>
      <w:r w:rsidR="00FD2655">
        <w:t>millennial</w:t>
      </w:r>
      <w:r w:rsidR="001737D7">
        <w:t xml:space="preserve"> </w:t>
      </w:r>
      <w:r w:rsidR="00F6633F">
        <w:t>kingdom</w:t>
      </w:r>
      <w:r w:rsidR="001737D7">
        <w:t>.</w:t>
      </w:r>
      <w:r w:rsidR="0085696C">
        <w:t xml:space="preserve"> </w:t>
      </w:r>
      <w:r w:rsidR="00662AD4">
        <w:t>Vlach summarizes the future union of the two kingdoms well:</w:t>
      </w:r>
      <w:r w:rsidR="00527E95">
        <w:t xml:space="preserve"> “</w:t>
      </w:r>
      <w:r w:rsidR="00662AD4">
        <w:t xml:space="preserve">When the ultimate Mediator, Jesus, successfully reigns over the earth, the mediatorial kingdom will be brought into conformity with God’s </w:t>
      </w:r>
      <w:r w:rsidR="00FD2655">
        <w:t>universal</w:t>
      </w:r>
      <w:r w:rsidR="00662AD4">
        <w:t xml:space="preserve"> </w:t>
      </w:r>
      <w:r w:rsidR="00F6633F">
        <w:t>kingdom</w:t>
      </w:r>
      <w:r w:rsidR="00662AD4">
        <w:t xml:space="preserve"> (see 1 Cor 15:24, 28). And God’s will on earth will be done as it is in heaven (see Matt 6:10).</w:t>
      </w:r>
      <w:r w:rsidR="00527E95">
        <w:t>”</w:t>
      </w:r>
      <w:r w:rsidR="00E11EF2">
        <w:rPr>
          <w:rStyle w:val="FootnoteReference"/>
        </w:rPr>
        <w:footnoteReference w:id="68"/>
      </w:r>
    </w:p>
    <w:p w:rsidR="00490879" w:rsidRPr="00997367" w:rsidRDefault="00490879" w:rsidP="002A67B0">
      <w:pPr>
        <w:pStyle w:val="NormalIndent"/>
      </w:pPr>
      <w:r>
        <w:t>T</w:t>
      </w:r>
      <w:r w:rsidR="009277A7">
        <w:t>hus, the first important tene</w:t>
      </w:r>
      <w:r>
        <w:t xml:space="preserve">t of traditional dispensationalism that impacts its philosophy of cultural engagement is recognition that God works differently in sovereignly ruling over all things through natural law and human institutions on the one hand, and in his intention to establish his </w:t>
      </w:r>
      <w:r w:rsidR="00FD2655">
        <w:t>mediatorial</w:t>
      </w:r>
      <w:r>
        <w:t xml:space="preserve"> </w:t>
      </w:r>
      <w:r w:rsidR="00F6633F">
        <w:t>kingdom</w:t>
      </w:r>
      <w:r>
        <w:t xml:space="preserve"> on earth.</w:t>
      </w:r>
      <w:r w:rsidR="00C545F8">
        <w:t xml:space="preserve"> No union between the two will exist until Jesus comes again.</w:t>
      </w:r>
    </w:p>
    <w:p w:rsidR="00997367" w:rsidRDefault="00997367" w:rsidP="00997367">
      <w:pPr>
        <w:pStyle w:val="secondlevelsubhead"/>
      </w:pPr>
      <w:r>
        <w:t>The Spiritual Nature of the Church</w:t>
      </w:r>
    </w:p>
    <w:p w:rsidR="00997367" w:rsidRDefault="00997367" w:rsidP="00997367">
      <w:pPr>
        <w:pStyle w:val="NormalIndent"/>
      </w:pPr>
      <w:r>
        <w:t>Second, traditional dispensationalism’s understanding of</w:t>
      </w:r>
      <w:r w:rsidR="00490879">
        <w:t xml:space="preserve"> the New Testament church’s relationship to these two kingdoms is essential to its philosophy of cu</w:t>
      </w:r>
      <w:r w:rsidR="00AE779C">
        <w:t>ltural engagement. Traditional</w:t>
      </w:r>
      <w:r w:rsidR="00490879">
        <w:t xml:space="preserve"> dispensationalism explicitly emphasizes what is sometimes called</w:t>
      </w:r>
      <w:r>
        <w:t xml:space="preserve"> the spirituality of the church.</w:t>
      </w:r>
      <w:r w:rsidRPr="0091358A">
        <w:rPr>
          <w:rStyle w:val="FootnoteReference"/>
        </w:rPr>
        <w:footnoteReference w:id="69"/>
      </w:r>
      <w:r>
        <w:t xml:space="preserve"> This doctrine teaches that the church as an institution</w:t>
      </w:r>
      <w:r w:rsidR="00FA2835">
        <w:t xml:space="preserve"> is related only to the redemptive sphere of God’s rule and therefore</w:t>
      </w:r>
      <w:r>
        <w:t xml:space="preserve"> must directly engage only in purely spiritual matters and not in political or social issues, which are the responsibility of other secular institutions. “The church’s primary responsibility in this age,” argues Vlach, “is gospel proclamation and making disciples</w:t>
      </w:r>
      <w:proofErr w:type="gramStart"/>
      <w:r>
        <w:t>. . . .</w:t>
      </w:r>
      <w:proofErr w:type="gramEnd"/>
      <w:r>
        <w:t xml:space="preserve"> the church’s mission is not cultural or societal transformation.”</w:t>
      </w:r>
      <w:r w:rsidRPr="0091358A">
        <w:rPr>
          <w:rStyle w:val="FootnoteReference"/>
        </w:rPr>
        <w:footnoteReference w:id="70"/>
      </w:r>
      <w:r>
        <w:t xml:space="preserve"> </w:t>
      </w:r>
      <w:r w:rsidR="00155309">
        <w:t>Important to this doctrine is</w:t>
      </w:r>
      <w:r w:rsidR="00CB347A">
        <w:t xml:space="preserve"> distinguishing between the church as institution and individual Christians in society.</w:t>
      </w:r>
      <w:r w:rsidR="00564C37">
        <w:rPr>
          <w:rStyle w:val="FootnoteReference"/>
        </w:rPr>
        <w:footnoteReference w:id="71"/>
      </w:r>
      <w:r w:rsidR="00CB347A">
        <w:t xml:space="preserve"> </w:t>
      </w:r>
      <w:r w:rsidR="002007F7">
        <w:t xml:space="preserve">McCune insists, “No social program is given in Scripture </w:t>
      </w:r>
      <w:r w:rsidR="002007F7">
        <w:lastRenderedPageBreak/>
        <w:t>for the institutional church in relation to civil society in general.”</w:t>
      </w:r>
      <w:r w:rsidR="002007F7" w:rsidRPr="0091358A">
        <w:rPr>
          <w:rStyle w:val="FootnoteReference"/>
        </w:rPr>
        <w:footnoteReference w:id="72"/>
      </w:r>
      <w:r w:rsidR="002007F7">
        <w:t xml:space="preserve"> </w:t>
      </w:r>
      <w:r w:rsidR="00CB347A">
        <w:t xml:space="preserve">Individual Christians, however, as </w:t>
      </w:r>
      <w:r w:rsidR="00E53CE1">
        <w:t>members</w:t>
      </w:r>
      <w:r w:rsidR="00CB347A">
        <w:t xml:space="preserve"> of the </w:t>
      </w:r>
      <w:r w:rsidR="00FD2655">
        <w:t>universal</w:t>
      </w:r>
      <w:r w:rsidR="00CB347A">
        <w:t xml:space="preserve"> </w:t>
      </w:r>
      <w:r w:rsidR="00F6633F">
        <w:t>kingdom</w:t>
      </w:r>
      <w:r w:rsidR="00CB347A">
        <w:t xml:space="preserve"> of God, participate in various societal institutions. </w:t>
      </w:r>
      <w:r>
        <w:t>Cultural matters</w:t>
      </w:r>
      <w:r w:rsidR="00F06EEC">
        <w:t xml:space="preserve">, as part of the </w:t>
      </w:r>
      <w:r w:rsidR="00FD2655">
        <w:t>universal</w:t>
      </w:r>
      <w:r w:rsidR="00F06EEC">
        <w:t xml:space="preserve"> </w:t>
      </w:r>
      <w:r w:rsidR="00F6633F">
        <w:t>kingdom</w:t>
      </w:r>
      <w:r w:rsidR="00F06EEC">
        <w:t xml:space="preserve"> of God,</w:t>
      </w:r>
      <w:r>
        <w:t xml:space="preserve"> have been designated by God as falling under the superintendence of </w:t>
      </w:r>
      <w:r w:rsidR="00CC01C3">
        <w:t>earthly</w:t>
      </w:r>
      <w:r>
        <w:t xml:space="preserve"> institutions such as government and family</w:t>
      </w:r>
      <w:r w:rsidR="00155309">
        <w:t>, of which individual Christians are part</w:t>
      </w:r>
      <w:r w:rsidR="00CC4E12">
        <w:t>icipants</w:t>
      </w:r>
      <w:r w:rsidR="00155309">
        <w:t>,</w:t>
      </w:r>
      <w:r>
        <w:t xml:space="preserve"> rather than the church</w:t>
      </w:r>
      <w:r w:rsidR="00155309">
        <w:t xml:space="preserve"> as an institution</w:t>
      </w:r>
      <w:r>
        <w:t>.</w:t>
      </w:r>
    </w:p>
    <w:p w:rsidR="00997367" w:rsidRDefault="00997367" w:rsidP="00997367">
      <w:pPr>
        <w:pStyle w:val="NormalIndent"/>
      </w:pPr>
      <w:r>
        <w:t xml:space="preserve">While certainly in no way unique to </w:t>
      </w:r>
      <w:r w:rsidR="00924C86">
        <w:t>traditional dispensationalism, a</w:t>
      </w:r>
      <w:r>
        <w:t xml:space="preserve">s Mark Snoeberger </w:t>
      </w:r>
      <w:r w:rsidR="00124901">
        <w:t>suggests</w:t>
      </w:r>
      <w:r>
        <w:t xml:space="preserve">, the spirituality of the church was at the heart of early dispensationalism. In fact, Snoeberger convincingly argues that “the eschatological notions of premillennialism and </w:t>
      </w:r>
      <w:proofErr w:type="spellStart"/>
      <w:r>
        <w:t>pretribulationism</w:t>
      </w:r>
      <w:proofErr w:type="spellEnd"/>
      <w:r>
        <w:t xml:space="preserve"> are </w:t>
      </w:r>
      <w:r>
        <w:rPr>
          <w:i/>
        </w:rPr>
        <w:t>implications</w:t>
      </w:r>
      <w:r>
        <w:t xml:space="preserve"> of the dispensational system and not the </w:t>
      </w:r>
      <w:r>
        <w:rPr>
          <w:i/>
        </w:rPr>
        <w:t>cause</w:t>
      </w:r>
      <w:r>
        <w:t xml:space="preserve">. The historical </w:t>
      </w:r>
      <w:r>
        <w:rPr>
          <w:i/>
        </w:rPr>
        <w:t>cause</w:t>
      </w:r>
      <w:r>
        <w:t xml:space="preserve"> for the birth of dispensationalism was strict subscription to the doctrine of the spirituality of the church.”</w:t>
      </w:r>
      <w:r w:rsidRPr="0091358A">
        <w:rPr>
          <w:rStyle w:val="FootnoteReference"/>
        </w:rPr>
        <w:footnoteReference w:id="73"/>
      </w:r>
      <w:r>
        <w:t xml:space="preserve"> Early dispensationalists were attempting to “recover a more modest goal of ecclesiology in the face of a church obsessed with cultural activism.”</w:t>
      </w:r>
      <w:r w:rsidRPr="0091358A">
        <w:rPr>
          <w:rStyle w:val="FootnoteReference"/>
        </w:rPr>
        <w:footnoteReference w:id="74"/>
      </w:r>
    </w:p>
    <w:p w:rsidR="00244449" w:rsidRDefault="00997367" w:rsidP="00997367">
      <w:pPr>
        <w:pStyle w:val="NormalIndent"/>
      </w:pPr>
      <w:r>
        <w:t xml:space="preserve">McClain articulates the problem with losing this doctrine as a result of equating the </w:t>
      </w:r>
      <w:r w:rsidR="00F6633F">
        <w:t>kingdom</w:t>
      </w:r>
      <w:r w:rsidR="00244449">
        <w:t xml:space="preserve"> and the </w:t>
      </w:r>
      <w:r w:rsidR="0068453F">
        <w:t>church</w:t>
      </w:r>
      <w:r w:rsidR="00244449">
        <w:t>:</w:t>
      </w:r>
    </w:p>
    <w:p w:rsidR="00244449" w:rsidRDefault="00244449" w:rsidP="00997367">
      <w:pPr>
        <w:pStyle w:val="NormalIndent"/>
      </w:pPr>
    </w:p>
    <w:p w:rsidR="00244449" w:rsidRDefault="00997367" w:rsidP="00244449">
      <w:pPr>
        <w:pStyle w:val="Blkqunoindent"/>
      </w:pPr>
      <w:r>
        <w:t xml:space="preserve">The identification of the </w:t>
      </w:r>
      <w:r w:rsidR="00F6633F">
        <w:t>kingdom</w:t>
      </w:r>
      <w:r>
        <w:t xml:space="preserve"> with the </w:t>
      </w:r>
      <w:r w:rsidR="0068453F">
        <w:t>church</w:t>
      </w:r>
      <w:r>
        <w:t xml:space="preserve"> has led historically to ecclesiastical policies and programs which . . . have been far removed from the original simplicity of the New Testament </w:t>
      </w:r>
      <w:proofErr w:type="spellStart"/>
      <w:r>
        <w:rPr>
          <w:i/>
        </w:rPr>
        <w:t>ekklesia</w:t>
      </w:r>
      <w:proofErr w:type="spellEnd"/>
      <w:proofErr w:type="gramStart"/>
      <w:r>
        <w:t>. .</w:t>
      </w:r>
      <w:r w:rsidR="00244449">
        <w:t xml:space="preserve"> . .</w:t>
      </w:r>
      <w:proofErr w:type="gramEnd"/>
      <w:r w:rsidR="00244449">
        <w:t xml:space="preserve"> </w:t>
      </w:r>
      <w:proofErr w:type="gramStart"/>
      <w:r w:rsidR="00244449">
        <w:t>Thus</w:t>
      </w:r>
      <w:proofErr w:type="gramEnd"/>
      <w:r w:rsidR="00244449">
        <w:t xml:space="preserve"> the </w:t>
      </w:r>
      <w:r w:rsidR="0068453F">
        <w:t>church</w:t>
      </w:r>
      <w:r w:rsidR="00244449">
        <w:t xml:space="preserve"> loses its “pilgrim”</w:t>
      </w:r>
      <w:r>
        <w:t xml:space="preserve"> character and the sharp edg</w:t>
      </w:r>
      <w:r w:rsidR="00244449">
        <w:t>e of its divinely commissioned “</w:t>
      </w:r>
      <w:r>
        <w:t>witness</w:t>
      </w:r>
      <w:r w:rsidR="00244449">
        <w:t>”</w:t>
      </w:r>
      <w:r>
        <w:t xml:space="preserve"> is blunted. It becomes an </w:t>
      </w:r>
      <w:proofErr w:type="spellStart"/>
      <w:r>
        <w:rPr>
          <w:i/>
        </w:rPr>
        <w:t>ekklesia</w:t>
      </w:r>
      <w:proofErr w:type="spellEnd"/>
      <w:r>
        <w:t xml:space="preserve"> which is not only in the world, but also </w:t>
      </w:r>
      <w:r>
        <w:rPr>
          <w:i/>
        </w:rPr>
        <w:t>of</w:t>
      </w:r>
      <w:r>
        <w:t xml:space="preserve"> the world.</w:t>
      </w:r>
      <w:r w:rsidRPr="0091358A">
        <w:rPr>
          <w:rStyle w:val="FootnoteReference"/>
        </w:rPr>
        <w:footnoteReference w:id="75"/>
      </w:r>
    </w:p>
    <w:p w:rsidR="00997367" w:rsidRPr="009D6829" w:rsidRDefault="00997367" w:rsidP="00244449">
      <w:r>
        <w:t>Instead, Ryrie argues that “the commission to the church is to preach [the] good news and to teach the Word,” not to “effect worldwide justice.”</w:t>
      </w:r>
      <w:r w:rsidRPr="0091358A">
        <w:rPr>
          <w:rStyle w:val="FootnoteReference"/>
        </w:rPr>
        <w:footnoteReference w:id="76"/>
      </w:r>
    </w:p>
    <w:p w:rsidR="00997367" w:rsidRPr="004873FE" w:rsidRDefault="0014280B" w:rsidP="00997367">
      <w:pPr>
        <w:pStyle w:val="NormalIndent"/>
      </w:pPr>
      <w:r>
        <w:t>Consequently, t</w:t>
      </w:r>
      <w:r w:rsidR="00997367">
        <w:t>raditional dispensationalism also denies that God’s mission and the church’s mission are the same. According to dispensationalists, God’s mission is to bring himself glory through creation, the judgment of sin, and the redemption of his elect</w:t>
      </w:r>
      <w:r w:rsidR="00676688">
        <w:t>, culminating</w:t>
      </w:r>
      <w:r w:rsidR="00EC2191">
        <w:t xml:space="preserve"> in his “rule of loving sovereignty and fellowship with human beings in his image and dwelling with them forever</w:t>
      </w:r>
      <w:r w:rsidR="00997367">
        <w:t>.</w:t>
      </w:r>
      <w:r w:rsidR="00EC2191">
        <w:t>”</w:t>
      </w:r>
      <w:r w:rsidR="00A525E2" w:rsidRPr="0091358A">
        <w:rPr>
          <w:rStyle w:val="FootnoteReference"/>
        </w:rPr>
        <w:footnoteReference w:id="77"/>
      </w:r>
      <w:r w:rsidR="00997367">
        <w:t xml:space="preserve"> The church takes part in this mission through making disciples, but this role is but one smaller part of God’s larger agenda. </w:t>
      </w:r>
      <w:r w:rsidR="00997367" w:rsidRPr="00C729A4">
        <w:t>Some dispensationalists even</w:t>
      </w:r>
      <w:r w:rsidR="00997367">
        <w:t xml:space="preserve"> affirm God’s desire to restore all creation. </w:t>
      </w:r>
      <w:r w:rsidR="00C729A4">
        <w:t>For example, Vlach insists that “God does not abandon his creation—he will restore it.”</w:t>
      </w:r>
      <w:r w:rsidR="009F5C0E" w:rsidRPr="0091358A">
        <w:rPr>
          <w:rStyle w:val="FootnoteReference"/>
        </w:rPr>
        <w:footnoteReference w:id="78"/>
      </w:r>
      <w:r w:rsidR="00C729A4">
        <w:t xml:space="preserve"> </w:t>
      </w:r>
      <w:r w:rsidR="00997367">
        <w:t>Nevertheless, God will accomplish this with the creation of the New Heavens and New Earth; the church has no direct responsibility to redeem anything.</w:t>
      </w:r>
      <w:r w:rsidR="00997367" w:rsidRPr="0091358A">
        <w:rPr>
          <w:rStyle w:val="FootnoteReference"/>
        </w:rPr>
        <w:footnoteReference w:id="79"/>
      </w:r>
    </w:p>
    <w:p w:rsidR="000F2A53" w:rsidRDefault="007116D1" w:rsidP="000F2A53">
      <w:pPr>
        <w:pStyle w:val="secondlevelsubhead"/>
      </w:pPr>
      <w:r>
        <w:lastRenderedPageBreak/>
        <w:t>Discipling Dual Citizens</w:t>
      </w:r>
    </w:p>
    <w:p w:rsidR="00E20497" w:rsidRDefault="000F2A53" w:rsidP="00997367">
      <w:pPr>
        <w:pStyle w:val="NormalIndent"/>
      </w:pPr>
      <w:r>
        <w:t>Third, although the spirituality of the church means that the church does not have a direct role in external cultural affairs, traditional dispensationalists do highl</w:t>
      </w:r>
      <w:r w:rsidR="00043A41">
        <w:t>ight a secondary role directly t</w:t>
      </w:r>
      <w:r>
        <w:t xml:space="preserve">ied to the church’s mission of making disciples. While the church </w:t>
      </w:r>
      <w:r>
        <w:rPr>
          <w:i/>
        </w:rPr>
        <w:t>as</w:t>
      </w:r>
      <w:r w:rsidR="00704047">
        <w:t xml:space="preserve"> church has no</w:t>
      </w:r>
      <w:r>
        <w:t xml:space="preserve"> social responsibility outside of itself, t</w:t>
      </w:r>
      <w:r w:rsidR="00997367">
        <w:t xml:space="preserve">his does not mean that Christians </w:t>
      </w:r>
      <w:r w:rsidR="00D50A9D">
        <w:t>must refrain from</w:t>
      </w:r>
      <w:r w:rsidR="00997367">
        <w:t xml:space="preserve"> involve</w:t>
      </w:r>
      <w:r w:rsidR="00D50A9D">
        <w:t>ment</w:t>
      </w:r>
      <w:r w:rsidR="00997367">
        <w:t xml:space="preserve"> in cultural spheres.</w:t>
      </w:r>
      <w:r w:rsidR="0008338D">
        <w:t xml:space="preserve"> According to McCune, “a church saint lives in two separate spheres, the church and the state,”</w:t>
      </w:r>
      <w:r w:rsidR="0008338D">
        <w:rPr>
          <w:rStyle w:val="FootnoteReference"/>
        </w:rPr>
        <w:footnoteReference w:id="80"/>
      </w:r>
      <w:r w:rsidR="0008338D">
        <w:t xml:space="preserve"> and as such,</w:t>
      </w:r>
      <w:r w:rsidR="00997367">
        <w:t xml:space="preserve"> </w:t>
      </w:r>
      <w:r w:rsidR="0008338D">
        <w:t>i</w:t>
      </w:r>
      <w:r w:rsidR="00997367">
        <w:t xml:space="preserve">ndividual Christians </w:t>
      </w:r>
      <w:r w:rsidR="007116D1">
        <w:t xml:space="preserve">are “dual citizens” </w:t>
      </w:r>
      <w:r w:rsidR="002B14B3">
        <w:t>who</w:t>
      </w:r>
      <w:r w:rsidR="007116D1">
        <w:t xml:space="preserve"> </w:t>
      </w:r>
      <w:r w:rsidR="00997367">
        <w:t xml:space="preserve">can and should engage in politics, arts, education, </w:t>
      </w:r>
      <w:r w:rsidR="00BE5095">
        <w:t>law enforcement</w:t>
      </w:r>
      <w:r w:rsidR="00997367">
        <w:t xml:space="preserve">, </w:t>
      </w:r>
      <w:r w:rsidR="00642690">
        <w:t>science</w:t>
      </w:r>
      <w:r w:rsidR="004A3F36">
        <w:t>, and other cultural activities.</w:t>
      </w:r>
      <w:r w:rsidR="00997367">
        <w:t xml:space="preserve"> </w:t>
      </w:r>
      <w:r w:rsidR="00AD3DB0">
        <w:t>However</w:t>
      </w:r>
      <w:r w:rsidR="00997367">
        <w:t>, “this is in their capacity as citizens of earth,” not as “the church.”</w:t>
      </w:r>
      <w:r w:rsidR="00997367" w:rsidRPr="0091358A">
        <w:rPr>
          <w:rStyle w:val="FootnoteReference"/>
        </w:rPr>
        <w:footnoteReference w:id="81"/>
      </w:r>
      <w:r w:rsidR="00997367">
        <w:t xml:space="preserve"> </w:t>
      </w:r>
      <w:r w:rsidR="00CC37BB">
        <w:t xml:space="preserve">This is why Ryrie’s treatment of the subject discusses specifically </w:t>
      </w:r>
      <w:r w:rsidR="00CC37BB">
        <w:rPr>
          <w:i/>
        </w:rPr>
        <w:t>the Christian</w:t>
      </w:r>
      <w:r w:rsidR="00CC37BB">
        <w:t xml:space="preserve"> and social responsibility, not </w:t>
      </w:r>
      <w:r w:rsidR="00CC37BB">
        <w:rPr>
          <w:i/>
        </w:rPr>
        <w:t>the church</w:t>
      </w:r>
      <w:r w:rsidR="00CC37BB">
        <w:t xml:space="preserve"> and social responsibility. </w:t>
      </w:r>
    </w:p>
    <w:p w:rsidR="00BB6E08" w:rsidRDefault="00B17C39" w:rsidP="00931B24">
      <w:pPr>
        <w:pStyle w:val="NormalIndent"/>
      </w:pPr>
      <w:r>
        <w:t>Yet a</w:t>
      </w:r>
      <w:r w:rsidR="00E20497">
        <w:t>n individual Christ</w:t>
      </w:r>
      <w:r>
        <w:t xml:space="preserve">ian’s role in society is not connected directly in any </w:t>
      </w:r>
      <w:r w:rsidR="008F42A1">
        <w:t xml:space="preserve">direct </w:t>
      </w:r>
      <w:r>
        <w:t xml:space="preserve">way to God’s plan to establish his </w:t>
      </w:r>
      <w:r w:rsidR="00FD2655">
        <w:t>mediatorial</w:t>
      </w:r>
      <w:r>
        <w:t xml:space="preserve"> </w:t>
      </w:r>
      <w:r w:rsidR="00F6633F">
        <w:t>kingdom</w:t>
      </w:r>
      <w:r>
        <w:t xml:space="preserve"> on earth and restore all things. </w:t>
      </w:r>
      <w:r w:rsidR="00AB0B6E">
        <w:t xml:space="preserve">Further, when a </w:t>
      </w:r>
      <w:proofErr w:type="gramStart"/>
      <w:r w:rsidR="00AB0B6E">
        <w:t>Christian acts</w:t>
      </w:r>
      <w:proofErr w:type="gramEnd"/>
      <w:r w:rsidR="00AB0B6E">
        <w:t xml:space="preserve"> in society, it is not out of a motivation to fulfill the “cultural mandate”; </w:t>
      </w:r>
      <w:r w:rsidR="00931B24">
        <w:t>as Vlach argues, only “</w:t>
      </w:r>
      <w:r w:rsidR="008D455F">
        <w:t>the ‘Son</w:t>
      </w:r>
      <w:r w:rsidR="00931B24">
        <w:t xml:space="preserve"> of Man,</w:t>
      </w:r>
      <w:r w:rsidR="008D455F">
        <w:t>’</w:t>
      </w:r>
      <w:r w:rsidR="00931B24">
        <w:t xml:space="preserve"> and </w:t>
      </w:r>
      <w:r w:rsidR="008D455F">
        <w:t>‘Last Adam’</w:t>
      </w:r>
      <w:r w:rsidR="00931B24">
        <w:t xml:space="preserve"> (see 1 Cor 15:45) can fulfill the kingdom mandate originally tasked to Adam. He can represent man and do for mankind what mankind on his own cannot do,”</w:t>
      </w:r>
      <w:r w:rsidR="006740C2">
        <w:rPr>
          <w:rStyle w:val="FootnoteReference"/>
        </w:rPr>
        <w:footnoteReference w:id="82"/>
      </w:r>
      <w:r w:rsidR="00931B24">
        <w:t xml:space="preserve"> and this will occur</w:t>
      </w:r>
      <w:r w:rsidR="00AB0B6E">
        <w:t xml:space="preserve"> in the </w:t>
      </w:r>
      <w:r w:rsidR="008028BE">
        <w:t xml:space="preserve">future </w:t>
      </w:r>
      <w:r w:rsidR="00AB0B6E">
        <w:t>kingdom</w:t>
      </w:r>
      <w:r w:rsidR="00931B24">
        <w:t xml:space="preserve"> “</w:t>
      </w:r>
      <w:r w:rsidR="006740C2">
        <w:t>after his present session at the right hand of the Father.</w:t>
      </w:r>
      <w:r w:rsidR="00931B24">
        <w:t>”</w:t>
      </w:r>
      <w:r w:rsidR="003507AE">
        <w:rPr>
          <w:rStyle w:val="FootnoteReference"/>
        </w:rPr>
        <w:footnoteReference w:id="83"/>
      </w:r>
    </w:p>
    <w:p w:rsidR="002814BC" w:rsidRDefault="00AB0B6E" w:rsidP="00B17C39">
      <w:pPr>
        <w:pStyle w:val="NormalIndent"/>
      </w:pPr>
      <w:r>
        <w:t xml:space="preserve"> </w:t>
      </w:r>
      <w:r w:rsidR="00B17C39">
        <w:t xml:space="preserve">Rather, from a dispensational perspective, Christians should consider their lives in general society </w:t>
      </w:r>
      <w:proofErr w:type="gramStart"/>
      <w:r w:rsidR="00B17C39">
        <w:t>on the basis of</w:t>
      </w:r>
      <w:proofErr w:type="gramEnd"/>
      <w:r w:rsidR="00B17C39">
        <w:t xml:space="preserve"> the following biblical principles:</w:t>
      </w:r>
      <w:r w:rsidR="00B34BF7">
        <w:t xml:space="preserve"> </w:t>
      </w:r>
      <w:r w:rsidR="00B17C39">
        <w:t>First, the Bible commands Christians to live holy lives</w:t>
      </w:r>
      <w:r w:rsidR="00D1247B">
        <w:t xml:space="preserve"> (e.g. 1 Peter 1:15)</w:t>
      </w:r>
      <w:r w:rsidR="00B17C39">
        <w:t>. Ryrie calls this the “top of the list” when considering an agenda for Christians and social responsibility.</w:t>
      </w:r>
      <w:r w:rsidR="00B17C39" w:rsidRPr="0091358A">
        <w:rPr>
          <w:rStyle w:val="FootnoteReference"/>
        </w:rPr>
        <w:footnoteReference w:id="84"/>
      </w:r>
      <w:r w:rsidR="00851521">
        <w:t xml:space="preserve"> </w:t>
      </w:r>
      <w:r w:rsidR="00B17C39">
        <w:t>Second, the Bible gives specific commands regarding how Christians should live in their various human vocations such as husbands, wives, parents, children, employers, and employees (Eph 5:15–6:9; Col 3:18–4:6).</w:t>
      </w:r>
      <w:r w:rsidR="00B34BF7">
        <w:t xml:space="preserve"> </w:t>
      </w:r>
      <w:r w:rsidR="00B17C39">
        <w:t xml:space="preserve">Third, </w:t>
      </w:r>
      <w:r w:rsidR="00B34BF7">
        <w:t>a</w:t>
      </w:r>
      <w:r w:rsidR="00B17C39">
        <w:t>ll Christians have some responsibilities toward society, such as submitting to governmental authority (Rom 13:1–7) and rendering to Caesar what is Caesar’s (Matt 22:21).</w:t>
      </w:r>
      <w:r w:rsidR="00B34BF7">
        <w:t xml:space="preserve"> </w:t>
      </w:r>
      <w:r w:rsidR="00B17C39">
        <w:t xml:space="preserve">Fourth, Christians should consider how their beliefs and relationship with God necessarily affect other aspects of human life in society. Vlach summarizes, “Although such [societal] matters are not the </w:t>
      </w:r>
      <w:r w:rsidR="00B34BF7">
        <w:t xml:space="preserve">church’s emphasis in this age, </w:t>
      </w:r>
      <w:r w:rsidR="00B17C39">
        <w:t>Christians are called to apply their Christian worldview to every aspect of the environment. Thus, Christians can be involved in all aspects of culture including music, the arts, architecture, agriculture, politics, education, sports, etc. for the glory of God.”</w:t>
      </w:r>
      <w:r w:rsidR="00B17C39" w:rsidRPr="0091358A">
        <w:rPr>
          <w:rStyle w:val="FootnoteReference"/>
        </w:rPr>
        <w:footnoteReference w:id="85"/>
      </w:r>
      <w:r w:rsidR="00B34BF7">
        <w:t xml:space="preserve"> </w:t>
      </w:r>
      <w:r w:rsidR="00B17C39">
        <w:t xml:space="preserve">Fifth, Ryrie emphasizes the </w:t>
      </w:r>
      <w:r w:rsidR="00B34BF7">
        <w:rPr>
          <w:i/>
        </w:rPr>
        <w:t>imago Dei</w:t>
      </w:r>
      <w:r w:rsidR="00B34BF7">
        <w:t xml:space="preserve"> and </w:t>
      </w:r>
      <w:r w:rsidR="00B17C39">
        <w:t>“oneness or solidarity” of humanity as a basis for which Christians do good in society.</w:t>
      </w:r>
      <w:r w:rsidR="00B17C39" w:rsidRPr="0091358A">
        <w:rPr>
          <w:rStyle w:val="FootnoteReference"/>
        </w:rPr>
        <w:footnoteReference w:id="86"/>
      </w:r>
      <w:r w:rsidR="00B17C39">
        <w:t xml:space="preserve"> He reminds believers that, despite the fact that the church’s “social” responsibility is primarily inward, Christians are nevertheless commanded in the New Testament to “do good unto all men” (Gal 6:10), and this is </w:t>
      </w:r>
      <w:r w:rsidR="007600A6">
        <w:t>a</w:t>
      </w:r>
      <w:r w:rsidR="00B17C39">
        <w:t xml:space="preserve"> motivation for any social action in which individual Christians take part.</w:t>
      </w:r>
      <w:r w:rsidR="00B17C39" w:rsidRPr="0091358A">
        <w:rPr>
          <w:rStyle w:val="FootnoteReference"/>
        </w:rPr>
        <w:footnoteReference w:id="87"/>
      </w:r>
      <w:r w:rsidR="00B34BF7">
        <w:t xml:space="preserve"> </w:t>
      </w:r>
      <w:r w:rsidR="002814BC">
        <w:t>Sixth, part of the motivation given in Scripture for Christians living good lives in the world is witness.</w:t>
      </w:r>
      <w:r w:rsidR="007D6621">
        <w:t xml:space="preserve"> This is behind Christ’s </w:t>
      </w:r>
      <w:r w:rsidR="007D6621">
        <w:lastRenderedPageBreak/>
        <w:t>description of his followers as “the light of the world.” He admonishes them, “let your light shine before others, so that they may see your good works and give glory to your Father who is in heaven</w:t>
      </w:r>
      <w:r w:rsidR="004E0641">
        <w:t>” (Matt 5:14–16).</w:t>
      </w:r>
    </w:p>
    <w:p w:rsidR="00953AB7" w:rsidRDefault="000D259A" w:rsidP="00953AB7">
      <w:pPr>
        <w:pStyle w:val="NormalIndent"/>
      </w:pPr>
      <w:r>
        <w:t>Yet t</w:t>
      </w:r>
      <w:r w:rsidR="006B25BE">
        <w:t xml:space="preserve">his is </w:t>
      </w:r>
      <w:r w:rsidR="00B17C39">
        <w:t xml:space="preserve">also </w:t>
      </w:r>
      <w:r w:rsidR="006B25BE">
        <w:t xml:space="preserve">why the church’s task of making disciples does have a secondary role in </w:t>
      </w:r>
      <w:r w:rsidR="00043A41">
        <w:t xml:space="preserve">cultural </w:t>
      </w:r>
      <w:r w:rsidR="002A4AF9">
        <w:t>engagement</w:t>
      </w:r>
      <w:r w:rsidR="00043A41">
        <w:t>;</w:t>
      </w:r>
      <w:r w:rsidR="00997367">
        <w:t xml:space="preserve"> the church should instruct </w:t>
      </w:r>
      <w:r w:rsidR="00702CDF">
        <w:t>believers</w:t>
      </w:r>
      <w:r w:rsidR="00997367">
        <w:t xml:space="preserve"> </w:t>
      </w:r>
      <w:r w:rsidR="00C96328">
        <w:t xml:space="preserve">in </w:t>
      </w:r>
      <w:r w:rsidR="00702CDF">
        <w:t>what it means to</w:t>
      </w:r>
      <w:r w:rsidR="00997367">
        <w:t xml:space="preserve"> live Chris</w:t>
      </w:r>
      <w:r w:rsidR="00702CDF">
        <w:t xml:space="preserve">tianly in their various spheres. </w:t>
      </w:r>
      <w:r w:rsidR="00997367">
        <w:t xml:space="preserve">Part of what it means to fulfill the Great Commission is to teach </w:t>
      </w:r>
      <w:r w:rsidR="00775246">
        <w:t>Christians how to live out the implications of their relationship with God</w:t>
      </w:r>
      <w:r w:rsidR="00997367">
        <w:t xml:space="preserve"> and how to obey the Great Commandment through being holy, active citizens in the society for the good of their fellow man. </w:t>
      </w:r>
      <w:r w:rsidR="00B85EE0">
        <w:t>Dispensationalist</w:t>
      </w:r>
      <w:r w:rsidR="007D74BB">
        <w:t>s</w:t>
      </w:r>
      <w:r w:rsidR="00B85EE0">
        <w:t xml:space="preserve"> also stress the church’s responsibility to care for its own, even materially. McCune suggests, “The New Testament teaches the benevolence of the local church to its own members; it does not portray the church as the God-appointed watchdog over the social welfare of the world at large.”</w:t>
      </w:r>
      <w:r w:rsidR="00B85EE0" w:rsidRPr="0091358A">
        <w:rPr>
          <w:rStyle w:val="FootnoteReference"/>
        </w:rPr>
        <w:footnoteReference w:id="88"/>
      </w:r>
      <w:r w:rsidR="00B85EE0">
        <w:t xml:space="preserve"> </w:t>
      </w:r>
      <w:r w:rsidR="0091358A">
        <w:t>Similarly, Ryrie insists that “the church’s social responsibilities are primarily directed toward the body</w:t>
      </w:r>
      <w:r w:rsidR="004D313C">
        <w:t>.</w:t>
      </w:r>
      <w:r w:rsidR="0091358A">
        <w:t>”</w:t>
      </w:r>
      <w:r w:rsidR="0091358A">
        <w:rPr>
          <w:rStyle w:val="FootnoteReference"/>
        </w:rPr>
        <w:footnoteReference w:id="89"/>
      </w:r>
      <w:r w:rsidR="0091358A">
        <w:t xml:space="preserve"> </w:t>
      </w:r>
      <w:r w:rsidR="00997367">
        <w:t xml:space="preserve">Further, the church should also speak to relevant moral issues under attack in society as part of </w:t>
      </w:r>
      <w:r w:rsidR="00702CDF">
        <w:t>discipling Christians to know how they should live in that society</w:t>
      </w:r>
      <w:r w:rsidR="00997367">
        <w:t>. However, churches may not speak beyond Scripture, may not require of their people what Scripture does not require, should motivate Christian views of education, the arts, politics, or social matters in terms of sanctification rather than redemption or eschatology, and should not in any official capacity meddle in civic affairs.</w:t>
      </w:r>
      <w:r w:rsidR="00953AB7">
        <w:t xml:space="preserve"> Instead of motivating Christians to live as disciples of Jesus Christ in their roles within the </w:t>
      </w:r>
      <w:r w:rsidR="00FD2655">
        <w:t>universal</w:t>
      </w:r>
      <w:r w:rsidR="00953AB7">
        <w:t xml:space="preserve"> </w:t>
      </w:r>
      <w:r w:rsidR="00F6633F">
        <w:t>Kingdom</w:t>
      </w:r>
      <w:r w:rsidR="00953AB7">
        <w:t xml:space="preserve"> of God in soteriological or eschatological terms like “cultural redemption,” “cultural transformation,” or “kingdom work,” dispensationalists teach that Christian social responsibility is rooted in their sanctification.</w:t>
      </w:r>
      <w:r w:rsidR="008D2F10">
        <w:t xml:space="preserve"> </w:t>
      </w:r>
    </w:p>
    <w:p w:rsidR="00953AB7" w:rsidRDefault="00953AB7" w:rsidP="00953AB7">
      <w:pPr>
        <w:pStyle w:val="secondlevelsubhead"/>
      </w:pPr>
      <w:r>
        <w:t>Restraint</w:t>
      </w:r>
    </w:p>
    <w:p w:rsidR="00997367" w:rsidRDefault="00953AB7" w:rsidP="00997367">
      <w:pPr>
        <w:pStyle w:val="NormalIndent"/>
      </w:pPr>
      <w:r>
        <w:t>Fourth</w:t>
      </w:r>
      <w:r w:rsidR="00997367">
        <w:t>, the ministry of the Holy Spirit during the Church Age is key to a dispensational philosophy of cultural engagement. Dispensationalists consider the period between Pentecost and the rapture as “a time of special ministry by the Holy Spirit.”</w:t>
      </w:r>
      <w:r w:rsidR="00997367" w:rsidRPr="0091358A">
        <w:rPr>
          <w:rStyle w:val="FootnoteReference"/>
        </w:rPr>
        <w:footnoteReference w:id="90"/>
      </w:r>
      <w:r w:rsidR="00997367">
        <w:t xml:space="preserve"> While the Holy Spirit is active in all ages through the miracle of regeneration, he is active in the world through the church in a manner unique to the church age, a key argument in defense of a pre-tribulation rapture. This unique ministry of the Holy Spirit will commence again once Christ is physically present on earth during the </w:t>
      </w:r>
      <w:r w:rsidR="00FD2655">
        <w:t>millennial</w:t>
      </w:r>
      <w:r w:rsidR="00997367">
        <w:t xml:space="preserve"> </w:t>
      </w:r>
      <w:r w:rsidR="00F6633F">
        <w:t>kingdom</w:t>
      </w:r>
      <w:r w:rsidR="00997367">
        <w:t>.</w:t>
      </w:r>
      <w:r w:rsidR="00997367" w:rsidRPr="0091358A">
        <w:rPr>
          <w:rStyle w:val="FootnoteReference"/>
        </w:rPr>
        <w:footnoteReference w:id="91"/>
      </w:r>
    </w:p>
    <w:p w:rsidR="00B527D9" w:rsidRDefault="00997367" w:rsidP="00997367">
      <w:pPr>
        <w:pStyle w:val="NormalIndent"/>
      </w:pPr>
      <w:r>
        <w:t xml:space="preserve">On this understanding of the Holy Spirit’s unique work through the church from Pentecost to the Rapture of the church, rather than categorizing the church’s role in society as one of “redemption,” a traditional dispensational perspective would see such a role as one of “restraint” through the indwelling ministry of Holy Spirit in the church (2 </w:t>
      </w:r>
      <w:proofErr w:type="spellStart"/>
      <w:r>
        <w:t>Thess</w:t>
      </w:r>
      <w:proofErr w:type="spellEnd"/>
      <w:r>
        <w:t xml:space="preserve"> 2:6–7).</w:t>
      </w:r>
      <w:r w:rsidRPr="0091358A">
        <w:rPr>
          <w:rStyle w:val="FootnoteReference"/>
        </w:rPr>
        <w:footnoteReference w:id="92"/>
      </w:r>
      <w:r>
        <w:t xml:space="preserve"> </w:t>
      </w:r>
      <w:r w:rsidR="00D83C67">
        <w:t xml:space="preserve">This also relates to Christ’s description of his followers as “the salt of the earth,” those who, through </w:t>
      </w:r>
      <w:r w:rsidR="00D83C67">
        <w:lastRenderedPageBreak/>
        <w:t xml:space="preserve">living in “peace with one another” can serve to preserve righteousness in the world (Matt 5:13; Mark 9:50). </w:t>
      </w:r>
      <w:r w:rsidR="00B34BF7">
        <w:t>Ryrie observes, “To be salt in this world means to give life, preserving influence, stability, and holiness to this world.”</w:t>
      </w:r>
      <w:r w:rsidR="00B34BF7">
        <w:rPr>
          <w:rStyle w:val="FootnoteReference"/>
        </w:rPr>
        <w:footnoteReference w:id="93"/>
      </w:r>
      <w:r w:rsidR="00B34BF7">
        <w:t xml:space="preserve"> </w:t>
      </w:r>
      <w:r w:rsidR="007E62F3">
        <w:t xml:space="preserve">With this perspective, the church will no doubt have influence on broader culture to one degree or another. </w:t>
      </w:r>
      <w:r w:rsidR="00D0347D">
        <w:t>But a</w:t>
      </w:r>
      <w:r w:rsidR="007E62F3">
        <w:t xml:space="preserve">s McCune notes, “The church influences the state through the regenerated lives of the saints acting as individual Christian citizens in civil society and not as people </w:t>
      </w:r>
      <w:proofErr w:type="spellStart"/>
      <w:r w:rsidR="007E62F3">
        <w:t>ecclesially</w:t>
      </w:r>
      <w:proofErr w:type="spellEnd"/>
      <w:r w:rsidR="007E62F3">
        <w:t xml:space="preserve"> structured in a corporate body.”</w:t>
      </w:r>
      <w:r w:rsidR="00162473">
        <w:rPr>
          <w:rStyle w:val="FootnoteReference"/>
        </w:rPr>
        <w:footnoteReference w:id="94"/>
      </w:r>
      <w:r>
        <w:t xml:space="preserve"> </w:t>
      </w:r>
      <w:r w:rsidR="00162473">
        <w:t>R</w:t>
      </w:r>
      <w:r>
        <w:t xml:space="preserve">ather than this being a particular political strategy or set of cultural programs, this kind of restraint </w:t>
      </w:r>
      <w:r w:rsidR="008D05B5">
        <w:t xml:space="preserve">or preservation </w:t>
      </w:r>
      <w:r>
        <w:t>is accomplished by churches discipling believers to live Spirit-controlled lives and Christians submitting to the sanctifying work of the Spirit in every aspect of life and simply living as separated Christians in society. In this way, Christians are salt and light, helping through example and act to restrain human depravity in the surrounding culture.</w:t>
      </w:r>
      <w:r w:rsidR="00562D39">
        <w:t xml:space="preserve"> </w:t>
      </w:r>
      <w:r w:rsidR="006E1361">
        <w:t xml:space="preserve">They are participating </w:t>
      </w:r>
      <w:r w:rsidR="00562D39" w:rsidRPr="006E1361">
        <w:t xml:space="preserve">as citizens </w:t>
      </w:r>
      <w:r w:rsidR="00E435F7">
        <w:t>in the human institutions created by God in Genesis 9 for the purpose of ordering the natural world and</w:t>
      </w:r>
      <w:r w:rsidR="00562D39" w:rsidRPr="006E1361">
        <w:t xml:space="preserve"> providing restraints upon human sinfulness, not </w:t>
      </w:r>
      <w:r w:rsidR="00262FEB">
        <w:t xml:space="preserve">accomplishing </w:t>
      </w:r>
      <w:r w:rsidR="00562D39" w:rsidRPr="006E1361">
        <w:t>“redemptive kingdom work.”</w:t>
      </w:r>
      <w:r w:rsidR="00B527D9">
        <w:t xml:space="preserve"> As McCune notes,</w:t>
      </w:r>
    </w:p>
    <w:p w:rsidR="00B527D9" w:rsidRDefault="00B527D9" w:rsidP="00997367">
      <w:pPr>
        <w:pStyle w:val="NormalIndent"/>
      </w:pPr>
    </w:p>
    <w:p w:rsidR="00997367" w:rsidRPr="00997367" w:rsidRDefault="00A23691" w:rsidP="00B527D9">
      <w:pPr>
        <w:pStyle w:val="Blkqunoindent"/>
      </w:pPr>
      <w:r>
        <w:t>Whatever beneficial cultural impact an individual Christian may have is a by-product of his sanctification and implementation of Christian principles in his social milieu. Christians do not have biblical warrant to bring into the organized church programs and schemes of sociopolitical invol</w:t>
      </w:r>
      <w:r w:rsidR="00B527D9">
        <w:t>vement in the name of “service.</w:t>
      </w:r>
      <w:r>
        <w:t>”</w:t>
      </w:r>
      <w:r w:rsidR="008F134A" w:rsidRPr="0091358A">
        <w:rPr>
          <w:rStyle w:val="FootnoteReference"/>
        </w:rPr>
        <w:footnoteReference w:id="95"/>
      </w:r>
    </w:p>
    <w:p w:rsidR="00997367" w:rsidRPr="00997367" w:rsidRDefault="00997367" w:rsidP="00997367">
      <w:pPr>
        <w:pStyle w:val="secondlevelsubhead"/>
      </w:pPr>
      <w:r>
        <w:t>The Physical Nature of the Future Millennial Kingdom</w:t>
      </w:r>
    </w:p>
    <w:p w:rsidR="005809B5" w:rsidRDefault="004F0E24" w:rsidP="00B527D9">
      <w:pPr>
        <w:pStyle w:val="NormalIndent"/>
      </w:pPr>
      <w:r>
        <w:t>Finally</w:t>
      </w:r>
      <w:r w:rsidR="00947640">
        <w:t xml:space="preserve">, traditional dispensationalists teach that, although the millennial kingdom is entirely future, it will be </w:t>
      </w:r>
      <w:r w:rsidR="009F6453">
        <w:t>an earthly, physical kingdom</w:t>
      </w:r>
      <w:r w:rsidR="00947640">
        <w:t>.</w:t>
      </w:r>
      <w:r w:rsidR="008A5FDE">
        <w:t xml:space="preserve"> This implies that physi</w:t>
      </w:r>
      <w:r w:rsidR="006C52B9">
        <w:t>cal, cultural activities matter</w:t>
      </w:r>
      <w:r w:rsidR="008A5FDE">
        <w:t xml:space="preserve"> </w:t>
      </w:r>
      <w:r w:rsidR="006C52B9">
        <w:t>and</w:t>
      </w:r>
      <w:r w:rsidR="001C230B">
        <w:t xml:space="preserve"> why, as McClain explains, “There was a social element in our Lord’s message of the </w:t>
      </w:r>
      <w:r w:rsidR="00F6633F">
        <w:t>kingdom</w:t>
      </w:r>
      <w:r w:rsidR="001C230B">
        <w:t>.”</w:t>
      </w:r>
      <w:r w:rsidR="0097200E" w:rsidRPr="0091358A">
        <w:rPr>
          <w:rStyle w:val="FootnoteReference"/>
        </w:rPr>
        <w:footnoteReference w:id="96"/>
      </w:r>
      <w:r w:rsidR="001C230B">
        <w:t xml:space="preserve"> </w:t>
      </w:r>
      <w:r w:rsidR="009F6453">
        <w:t>Furthermore, since there is continuity between this present age and</w:t>
      </w:r>
      <w:r w:rsidR="000276DC">
        <w:t xml:space="preserve"> the future millennial kingdom,</w:t>
      </w:r>
      <w:r w:rsidR="00B527D9">
        <w:t xml:space="preserve"> “</w:t>
      </w:r>
      <w:r w:rsidR="000276DC">
        <w:t>Life here and now, in spite of the tragedy of sin, is nevertheless something worth-while; and therefore all efforts to make it better are also worth-while. All the true values of human life will be preserved and carried over into the coming kingdom; nothing worth-while will be lost.</w:t>
      </w:r>
      <w:r w:rsidR="00B527D9">
        <w:t>”</w:t>
      </w:r>
      <w:r w:rsidR="007118C0" w:rsidRPr="0091358A">
        <w:rPr>
          <w:rStyle w:val="FootnoteReference"/>
        </w:rPr>
        <w:footnoteReference w:id="97"/>
      </w:r>
      <w:r w:rsidR="00B527D9">
        <w:t xml:space="preserve"> </w:t>
      </w:r>
      <w:r w:rsidR="005809B5">
        <w:t>Vlach agrees: “Man was cr</w:t>
      </w:r>
      <w:r w:rsidR="00156579">
        <w:t>e</w:t>
      </w:r>
      <w:r w:rsidR="005809B5">
        <w:t>ated to interact with his environment, including culture. He will continue to do so in the kingdom of God in a holistic manner. This involves international harmony, tranquility in the animal king</w:t>
      </w:r>
      <w:r w:rsidR="00156579">
        <w:t>d</w:t>
      </w:r>
      <w:r w:rsidR="005809B5">
        <w:t>om, planting of vineyards, and the building of houses.”</w:t>
      </w:r>
      <w:r w:rsidR="00180C2E" w:rsidRPr="0091358A">
        <w:rPr>
          <w:rStyle w:val="FootnoteReference"/>
        </w:rPr>
        <w:footnoteReference w:id="98"/>
      </w:r>
      <w:r w:rsidR="00156579">
        <w:t xml:space="preserve"> This is because it is God’s intention to restore not just individuals, but all creation. “This restoration of all creation,” according to Vlach, “includes the planet, animal kingdom, agriculture, architecture, and all God-honoring cultural pursuits (Isa 11; 65:17–25).”</w:t>
      </w:r>
      <w:r w:rsidR="00156579" w:rsidRPr="0091358A">
        <w:rPr>
          <w:rStyle w:val="FootnoteReference"/>
        </w:rPr>
        <w:footnoteReference w:id="99"/>
      </w:r>
      <w:r w:rsidR="003A62D2">
        <w:t xml:space="preserve"> He explains that “not only does Jesus’ death atone for the sins of God’s image-bearers, it is the basis for the reconciliation of all things in his kingdom.”</w:t>
      </w:r>
      <w:r w:rsidR="004D313C">
        <w:rPr>
          <w:rStyle w:val="FootnoteReference"/>
        </w:rPr>
        <w:footnoteReference w:id="100"/>
      </w:r>
    </w:p>
    <w:p w:rsidR="008D4141" w:rsidRPr="00827000" w:rsidRDefault="00E05649" w:rsidP="00E05649">
      <w:pPr>
        <w:pStyle w:val="NormalIndent"/>
      </w:pPr>
      <w:r>
        <w:lastRenderedPageBreak/>
        <w:t xml:space="preserve">Yet what an entirely “not yet” understanding of the kingdom does insist is that, while cultural pursuits are valuable, motivation for such is never founded upon desire to “redeem culture” or anticipation of large-scale cultural transformation. </w:t>
      </w:r>
      <w:r w:rsidR="008D4141">
        <w:t>McCune explains, “The church is not the kingdom and cannot participate in any social proposals attributable to the kingdom, and for this reason there can be no tenable sociopolitical kingdom advancement by the church in the present age.”</w:t>
      </w:r>
      <w:r w:rsidR="008D4141" w:rsidRPr="0091358A">
        <w:rPr>
          <w:rStyle w:val="FootnoteReference"/>
        </w:rPr>
        <w:footnoteReference w:id="101"/>
      </w:r>
      <w:r w:rsidR="00DD7E6F">
        <w:t xml:space="preserve"> R</w:t>
      </w:r>
      <w:r w:rsidR="000F7F62">
        <w:t>yrie agrees when he insists that “promoting kingdom righteousness in the present time is not the mandate of the church, though progressives make it so.”</w:t>
      </w:r>
      <w:r w:rsidR="001C230B" w:rsidRPr="0091358A">
        <w:rPr>
          <w:rStyle w:val="FootnoteReference"/>
        </w:rPr>
        <w:footnoteReference w:id="102"/>
      </w:r>
      <w:r w:rsidR="0097200E">
        <w:t xml:space="preserve"> He warns that “people get sidetracked when they attempt to impose kingdom ethics on the world today without the physical presence of the King.”</w:t>
      </w:r>
      <w:r w:rsidR="00DC5EB3" w:rsidRPr="0091358A">
        <w:rPr>
          <w:rStyle w:val="FootnoteReference"/>
        </w:rPr>
        <w:footnoteReference w:id="103"/>
      </w:r>
      <w:r w:rsidR="00F0333F">
        <w:t xml:space="preserve"> Instead, the church’s</w:t>
      </w:r>
      <w:r w:rsidR="00451CAA">
        <w:t xml:space="preserve"> responsibility is discipleship: “T</w:t>
      </w:r>
      <w:r w:rsidR="00BF5635">
        <w:t xml:space="preserve">he changing of </w:t>
      </w:r>
      <w:r w:rsidR="00451CAA">
        <w:t>individuals</w:t>
      </w:r>
      <w:r w:rsidR="00BF5635">
        <w:t>, not institutions, is primary,” insists Ryrie.</w:t>
      </w:r>
      <w:r w:rsidR="00CA6D5B" w:rsidRPr="0091358A">
        <w:rPr>
          <w:rStyle w:val="FootnoteReference"/>
        </w:rPr>
        <w:footnoteReference w:id="104"/>
      </w:r>
    </w:p>
    <w:p w:rsidR="0009684F" w:rsidRPr="008F75B4" w:rsidRDefault="008D4141" w:rsidP="002814BC">
      <w:pPr>
        <w:pStyle w:val="NormalIndent"/>
      </w:pPr>
      <w:r>
        <w:t xml:space="preserve">Furthermore, </w:t>
      </w:r>
      <w:r w:rsidR="00D06A01">
        <w:t>even if</w:t>
      </w:r>
      <w:r w:rsidR="00451CAA">
        <w:t xml:space="preserve"> God intends to restore all things, this is not happening during the present age, and the church has no role in such restoration. Instead, </w:t>
      </w:r>
      <w:r>
        <w:t>traditional dispensationalists make much of the fact that the NT promises this age will continue to grow</w:t>
      </w:r>
      <w:r w:rsidR="00004F1E">
        <w:t>, in the words of John Walvoord,</w:t>
      </w:r>
      <w:r>
        <w:t xml:space="preserve"> </w:t>
      </w:r>
      <w:r w:rsidR="00004F1E">
        <w:t xml:space="preserve">“increasingly wicked as the age progresses” (2 </w:t>
      </w:r>
      <w:proofErr w:type="spellStart"/>
      <w:r w:rsidR="00004F1E">
        <w:t>Ti</w:t>
      </w:r>
      <w:proofErr w:type="spellEnd"/>
      <w:r w:rsidR="00004F1E">
        <w:t xml:space="preserve"> 3:13)</w:t>
      </w:r>
      <w:r w:rsidR="00A57944">
        <w:t xml:space="preserve">, and thus although cultural pursuits are worthy, </w:t>
      </w:r>
      <w:r w:rsidR="00004F1E">
        <w:t>“the premillennial view . . . presents no commands to improve society as a whole</w:t>
      </w:r>
      <w:r w:rsidR="00A57944">
        <w:t>.</w:t>
      </w:r>
      <w:r w:rsidR="00004F1E">
        <w:t>”</w:t>
      </w:r>
      <w:r w:rsidR="00004F1E" w:rsidRPr="0091358A">
        <w:rPr>
          <w:rStyle w:val="FootnoteReference"/>
        </w:rPr>
        <w:footnoteReference w:id="105"/>
      </w:r>
      <w:r>
        <w:t xml:space="preserve"> </w:t>
      </w:r>
      <w:r w:rsidR="00FA5F3E">
        <w:t xml:space="preserve">Yet, this pessimism about the trajectory of the world’s systems in this age </w:t>
      </w:r>
      <w:r w:rsidR="00663980">
        <w:t xml:space="preserve">is balanced with an optimism in the power of the gospel to change lives and the reality of Christ’s coming again to set up his </w:t>
      </w:r>
      <w:r w:rsidR="00F6633F">
        <w:t>kingdom</w:t>
      </w:r>
      <w:r w:rsidR="00663980">
        <w:t xml:space="preserve"> on the earth.</w:t>
      </w:r>
      <w:r w:rsidR="00D17780">
        <w:t xml:space="preserve"> Only he can accomplish societal transformation.</w:t>
      </w:r>
    </w:p>
    <w:p w:rsidR="005D3B19" w:rsidRPr="00DB7083" w:rsidRDefault="005D3B19" w:rsidP="007233A2">
      <w:pPr>
        <w:pStyle w:val="firstlevelsubhead"/>
      </w:pPr>
      <w:r>
        <w:t>Conclusion</w:t>
      </w:r>
    </w:p>
    <w:p w:rsidR="00480C76" w:rsidRDefault="00480C76" w:rsidP="00A533F7">
      <w:pPr>
        <w:pStyle w:val="NormalIndent"/>
      </w:pPr>
      <w:r>
        <w:t>What the foregoing has demonstrated is that</w:t>
      </w:r>
      <w:r w:rsidR="00F934A2">
        <w:t xml:space="preserve"> traditional dispensationalism’s core theological commi</w:t>
      </w:r>
      <w:r w:rsidR="006F53EB">
        <w:t>tments provide</w:t>
      </w:r>
      <w:r w:rsidR="00F934A2">
        <w:t xml:space="preserve"> a basis for a rather robust philosophy of cultural engagement</w:t>
      </w:r>
      <w:r w:rsidR="002814BC">
        <w:t>, which could be summarized as follows:</w:t>
      </w:r>
    </w:p>
    <w:p w:rsidR="00FA156A" w:rsidRDefault="00FA156A" w:rsidP="00A533F7">
      <w:pPr>
        <w:pStyle w:val="NormalIndent"/>
      </w:pPr>
    </w:p>
    <w:p w:rsidR="002814BC" w:rsidRDefault="002814BC" w:rsidP="002814BC">
      <w:pPr>
        <w:pStyle w:val="NormalIndent"/>
        <w:numPr>
          <w:ilvl w:val="0"/>
          <w:numId w:val="11"/>
        </w:numPr>
      </w:pPr>
      <w:r>
        <w:t xml:space="preserve">God has established two kingdoms. The first is his sovereign rule over all things by means of natural law and mediated through human institutions that he has ordained. The second is a </w:t>
      </w:r>
      <w:r w:rsidR="00ED50F0">
        <w:t xml:space="preserve">future </w:t>
      </w:r>
      <w:r>
        <w:t xml:space="preserve">kingdom </w:t>
      </w:r>
      <w:r w:rsidR="00EC44DA">
        <w:t xml:space="preserve">on earth </w:t>
      </w:r>
      <w:r>
        <w:t xml:space="preserve">wherein he will rule his people by means of his Word and mediated through the physical presence of his Son, the </w:t>
      </w:r>
      <w:r w:rsidR="003B14DB">
        <w:t>man Christ Jesus</w:t>
      </w:r>
      <w:r>
        <w:t>.</w:t>
      </w:r>
    </w:p>
    <w:p w:rsidR="002814BC" w:rsidRDefault="002814BC" w:rsidP="002814BC">
      <w:pPr>
        <w:pStyle w:val="NormalIndent"/>
        <w:numPr>
          <w:ilvl w:val="0"/>
          <w:numId w:val="11"/>
        </w:numPr>
      </w:pPr>
      <w:r>
        <w:t xml:space="preserve">Christians are citizens of </w:t>
      </w:r>
      <w:proofErr w:type="gramStart"/>
      <w:r>
        <w:t>both of these</w:t>
      </w:r>
      <w:proofErr w:type="gramEnd"/>
      <w:r>
        <w:t xml:space="preserve"> kingdoms. As citizens of the universal kingdom, they should live holy lives, demonstrate kindness toward all people, and apply what it means to be a Christian in whatever cultural sphere God has called them. As citizens of the future kingdom, Christians should proclaim the good news of Jesus Christ</w:t>
      </w:r>
      <w:r w:rsidR="00EC44DA">
        <w:t>, working toward gathering more into that citizenship.</w:t>
      </w:r>
    </w:p>
    <w:p w:rsidR="00EC44DA" w:rsidRDefault="00EC44DA" w:rsidP="002814BC">
      <w:pPr>
        <w:pStyle w:val="NormalIndent"/>
        <w:numPr>
          <w:ilvl w:val="0"/>
          <w:numId w:val="11"/>
        </w:numPr>
      </w:pPr>
      <w:r>
        <w:t>The church has a unique and focused spiritual mission of making disciples</w:t>
      </w:r>
      <w:r w:rsidR="00EB6D66">
        <w:t>, which includes equipping them to live Christianly in their roles as citizens of this world. But the church should not directly involve itself formally in social, cultural, or political affairs and should not frame any discussion of cultural engagement in eschatological or soteriological terms.</w:t>
      </w:r>
    </w:p>
    <w:p w:rsidR="00FA156A" w:rsidRDefault="00FA156A" w:rsidP="00FA156A">
      <w:pPr>
        <w:pStyle w:val="NormalIndent"/>
      </w:pPr>
    </w:p>
    <w:p w:rsidR="00A533F7" w:rsidRPr="004E05E2" w:rsidRDefault="00A533F7" w:rsidP="00A533F7">
      <w:pPr>
        <w:pStyle w:val="NormalIndent"/>
      </w:pPr>
      <w:r>
        <w:lastRenderedPageBreak/>
        <w:t xml:space="preserve">In short, evangelical criticism of dispensationalists as hostile toward a biblical mandate of cultural engagement is a classic example of begging the question. Dispensationalists have not denied any role for Christians in society; the issue is that dispensationalists did not articulate Christianity and culture in the way New Evangelicals assumed was the correct posture. Henry’s </w:t>
      </w:r>
      <w:r>
        <w:rPr>
          <w:i/>
        </w:rPr>
        <w:t>Uneasy Conscience</w:t>
      </w:r>
      <w:r>
        <w:t xml:space="preserve"> was a philosophy of cultural engagement in search of an eschatology; only later did George Ladd</w:t>
      </w:r>
      <w:r w:rsidRPr="0091358A">
        <w:rPr>
          <w:rStyle w:val="FootnoteReference"/>
        </w:rPr>
        <w:footnoteReference w:id="106"/>
      </w:r>
      <w:r>
        <w:t xml:space="preserve"> and others develop such a</w:t>
      </w:r>
      <w:r w:rsidR="004E3C75">
        <w:t>n “already/not yet”</w:t>
      </w:r>
      <w:r>
        <w:t xml:space="preserve"> realized eschatology that fueled the New Evangelical strategy and has come to characterize Neo-</w:t>
      </w:r>
      <w:proofErr w:type="spellStart"/>
      <w:r>
        <w:t>Kuyperianism</w:t>
      </w:r>
      <w:proofErr w:type="spellEnd"/>
      <w:r>
        <w:t xml:space="preserve"> and what Russell Moore calls “a </w:t>
      </w:r>
      <w:r w:rsidR="00F6633F">
        <w:t>kingdom</w:t>
      </w:r>
      <w:r>
        <w:t xml:space="preserve"> consensus”</w:t>
      </w:r>
      <w:r w:rsidR="00CB7F43">
        <w:t xml:space="preserve"> of modern evangelicalism.</w:t>
      </w:r>
      <w:r w:rsidRPr="0091358A">
        <w:rPr>
          <w:rStyle w:val="FootnoteReference"/>
        </w:rPr>
        <w:footnoteReference w:id="107"/>
      </w:r>
      <w:r w:rsidR="002E1812">
        <w:t xml:space="preserve"> As</w:t>
      </w:r>
      <w:r w:rsidR="004E05E2">
        <w:t xml:space="preserve"> Joel Carpenter rightly observes, Ladd’s </w:t>
      </w:r>
      <w:r w:rsidR="004E05E2">
        <w:rPr>
          <w:i/>
        </w:rPr>
        <w:t>The Gospel of the Kingdom</w:t>
      </w:r>
      <w:r w:rsidR="004E05E2">
        <w:t xml:space="preserve"> was a deliberate attempt to “replace dispensationalism with an evangelical view of the kingdom of God and the end-times that was . . . more able to sustain evangelical social engagement.”</w:t>
      </w:r>
      <w:r w:rsidR="00AA2F64" w:rsidRPr="0091358A">
        <w:rPr>
          <w:rStyle w:val="FootnoteReference"/>
        </w:rPr>
        <w:footnoteReference w:id="108"/>
      </w:r>
      <w:r w:rsidR="00202B9D">
        <w:t xml:space="preserve"> The cart of social engagement came before the horse of “already/not yet” eschatology.</w:t>
      </w:r>
    </w:p>
    <w:p w:rsidR="00CD58AA" w:rsidRDefault="00B467CA" w:rsidP="00CD58AA">
      <w:pPr>
        <w:pStyle w:val="NormalIndent"/>
      </w:pPr>
      <w:r>
        <w:t xml:space="preserve">Further, </w:t>
      </w:r>
      <w:r w:rsidR="004A7D61">
        <w:t xml:space="preserve">I present this paper, not only in </w:t>
      </w:r>
      <w:r w:rsidR="002D6806">
        <w:t>vindication</w:t>
      </w:r>
      <w:r w:rsidR="004A7D61">
        <w:t xml:space="preserve"> of traditional dispensationalism, but out of a conviction that this perspective concerning the church and cultural engagement</w:t>
      </w:r>
      <w:r w:rsidR="006D4A18">
        <w:t xml:space="preserve"> is most faithful to Scripture </w:t>
      </w:r>
      <w:r w:rsidR="004A7D61">
        <w:t>in that it protects the unique mission of the church to make disciples and avoid</w:t>
      </w:r>
      <w:r w:rsidR="0039025D">
        <w:t>s</w:t>
      </w:r>
      <w:r w:rsidR="004A7D61">
        <w:t xml:space="preserve"> </w:t>
      </w:r>
      <w:proofErr w:type="spellStart"/>
      <w:r w:rsidR="004A7D61">
        <w:t>triumphalistic</w:t>
      </w:r>
      <w:proofErr w:type="spellEnd"/>
      <w:r w:rsidR="004A7D61">
        <w:t xml:space="preserve"> “</w:t>
      </w:r>
      <w:r w:rsidR="00F6633F">
        <w:t>kingdom</w:t>
      </w:r>
      <w:r w:rsidR="004A7D61">
        <w:t>” motivation so characteristic of evangelical discussions of Christianity and culture today.</w:t>
      </w:r>
      <w:r w:rsidR="00DD4E50">
        <w:t xml:space="preserve"> </w:t>
      </w:r>
      <w:bookmarkStart w:id="1" w:name="_Toc147129716"/>
      <w:bookmarkStart w:id="2" w:name="_Toc252366229"/>
      <w:r w:rsidR="001C1E8A">
        <w:t>Expanding the Great Commission to include more than simply making disciples almost always results in failure to fulfill the mission Christ gave to his church. Furthermore, most permutations of evangelical desire to “transform culture” are little more than claims that cultural forms are mostly neutral and adaptation of the world’s cultural forms</w:t>
      </w:r>
      <w:r w:rsidR="00491D40">
        <w:t>,</w:t>
      </w:r>
      <w:r w:rsidR="001C1E8A">
        <w:t xml:space="preserve"> resulting in worldliness. As Andy Crouch has astutely observed, </w:t>
      </w:r>
      <w:r w:rsidR="0024145A">
        <w:t>“T</w:t>
      </w:r>
      <w:r w:rsidR="000A0485" w:rsidRPr="00123A63">
        <w:t>he rise of interest in cultural transformation has been accompanied by a rise in cultural transformation of a different sort—the transformation of the church into the culture’s image.”</w:t>
      </w:r>
      <w:r w:rsidR="000A0485" w:rsidRPr="0091358A">
        <w:rPr>
          <w:rStyle w:val="FootnoteReference"/>
        </w:rPr>
        <w:footnoteReference w:id="109"/>
      </w:r>
    </w:p>
    <w:p w:rsidR="00106588" w:rsidRPr="00C12694" w:rsidRDefault="00300F20" w:rsidP="008D455F">
      <w:pPr>
        <w:pStyle w:val="NormalIndent"/>
      </w:pPr>
      <w:r>
        <w:t xml:space="preserve">The philosophy of cultural engagement </w:t>
      </w:r>
      <w:r w:rsidR="00202B9D">
        <w:t>stemming from</w:t>
      </w:r>
      <w:r>
        <w:t xml:space="preserve"> traditional dispensationalism is more </w:t>
      </w:r>
      <w:proofErr w:type="gramStart"/>
      <w:r>
        <w:t>similar to</w:t>
      </w:r>
      <w:proofErr w:type="gramEnd"/>
      <w:r>
        <w:t xml:space="preserve"> Reformed Two Kingdom Theology</w:t>
      </w:r>
      <w:r w:rsidR="00616DCD" w:rsidRPr="0091358A">
        <w:rPr>
          <w:rStyle w:val="FootnoteReference"/>
        </w:rPr>
        <w:footnoteReference w:id="110"/>
      </w:r>
      <w:r>
        <w:t xml:space="preserve"> </w:t>
      </w:r>
      <w:r w:rsidR="00C012AB">
        <w:t>than</w:t>
      </w:r>
      <w:r>
        <w:t xml:space="preserve"> Neo-</w:t>
      </w:r>
      <w:proofErr w:type="spellStart"/>
      <w:r w:rsidR="00A533F7">
        <w:t>Kuyperian</w:t>
      </w:r>
      <w:proofErr w:type="spellEnd"/>
      <w:r w:rsidR="001A1360">
        <w:t xml:space="preserve"> Transformationalism</w:t>
      </w:r>
      <w:r>
        <w:t xml:space="preserve">. However, since Two Kingdom Theology </w:t>
      </w:r>
      <w:r w:rsidR="00AB0E2E">
        <w:t>also</w:t>
      </w:r>
      <w:r>
        <w:t xml:space="preserve"> assumes an inaugurated eschatology and equates the </w:t>
      </w:r>
      <w:r w:rsidR="00F6633F">
        <w:t>kingdom</w:t>
      </w:r>
      <w:r>
        <w:t xml:space="preserve"> of God with the church, I would suggest that a traditional dispensational philosophy of cultural engagement is what I </w:t>
      </w:r>
      <w:r w:rsidR="00A630C1">
        <w:t>described</w:t>
      </w:r>
      <w:r>
        <w:t xml:space="preserve"> in </w:t>
      </w:r>
      <w:r>
        <w:rPr>
          <w:i/>
        </w:rPr>
        <w:t>By the Waters of Babylon</w:t>
      </w:r>
      <w:r>
        <w:t xml:space="preserve"> a</w:t>
      </w:r>
      <w:r w:rsidR="00A630C1">
        <w:t>s a</w:t>
      </w:r>
      <w:r>
        <w:t xml:space="preserve"> “</w:t>
      </w:r>
      <w:proofErr w:type="spellStart"/>
      <w:r>
        <w:t>Sanctificationist</w:t>
      </w:r>
      <w:proofErr w:type="spellEnd"/>
      <w:r>
        <w:t>” view of Christianity and culture</w:t>
      </w:r>
      <w:r w:rsidR="00901B34">
        <w:t>,</w:t>
      </w:r>
      <w:r w:rsidR="00015141">
        <w:t xml:space="preserve"> that is,</w:t>
      </w:r>
      <w:r w:rsidR="00901B34">
        <w:t xml:space="preserve"> a philosophy of culture firmly planted in the doctrine of sanctification rather than the kingdom and in the church’s mission to make disciples rather than redeeming the world.</w:t>
      </w:r>
      <w:r w:rsidR="00E7187B" w:rsidRPr="0091358A">
        <w:rPr>
          <w:rStyle w:val="FootnoteReference"/>
        </w:rPr>
        <w:footnoteReference w:id="111"/>
      </w:r>
      <w:r>
        <w:t xml:space="preserve"> In other words, </w:t>
      </w:r>
      <w:r w:rsidR="00023E7C">
        <w:t xml:space="preserve">a traditional </w:t>
      </w:r>
      <w:r>
        <w:t>dispensational</w:t>
      </w:r>
      <w:r w:rsidR="00023E7C">
        <w:t xml:space="preserve"> philosophy of culture</w:t>
      </w:r>
      <w:r>
        <w:t xml:space="preserve"> </w:t>
      </w:r>
      <w:r w:rsidR="00023E7C">
        <w:t>does</w:t>
      </w:r>
      <w:r>
        <w:t xml:space="preserve"> not understand a church’s role toward culture to be in terms of cultural redemption, the </w:t>
      </w:r>
      <w:r>
        <w:rPr>
          <w:i/>
        </w:rPr>
        <w:t>missio Dei</w:t>
      </w:r>
      <w:r>
        <w:t xml:space="preserve">, “work for the kingdom,” </w:t>
      </w:r>
      <w:r w:rsidR="000E17C5">
        <w:t xml:space="preserve">the “cultural mandate,” </w:t>
      </w:r>
      <w:r>
        <w:t xml:space="preserve">or any </w:t>
      </w:r>
      <w:r w:rsidR="000725A5">
        <w:t xml:space="preserve">missiological or </w:t>
      </w:r>
      <w:r>
        <w:t xml:space="preserve">eschatological motivation. Rather, dispensationalists view the church’s exclusive mission as one of </w:t>
      </w:r>
      <w:r w:rsidR="000725A5">
        <w:t xml:space="preserve">discipling Christians to live </w:t>
      </w:r>
      <w:r>
        <w:t>sanctified li</w:t>
      </w:r>
      <w:r w:rsidR="000725A5">
        <w:t>ves</w:t>
      </w:r>
      <w:r>
        <w:t xml:space="preserve"> in whatever</w:t>
      </w:r>
      <w:r w:rsidR="007A3BE1">
        <w:t xml:space="preserve"> cultural</w:t>
      </w:r>
      <w:r>
        <w:t xml:space="preserve"> sphere to which God has called them.</w:t>
      </w:r>
      <w:r w:rsidR="00616DCD">
        <w:t xml:space="preserve"> This is the extent of the church’s so-called “responsibility” toward culture, and anything more than this threatens to sideline the church’s central mission.</w:t>
      </w:r>
      <w:bookmarkEnd w:id="1"/>
      <w:bookmarkEnd w:id="2"/>
    </w:p>
    <w:sectPr w:rsidR="00106588" w:rsidRPr="00C12694" w:rsidSect="00D472D2">
      <w:footerReference w:type="default" r:id="rId8"/>
      <w:footerReference w:type="first" r:id="rId9"/>
      <w:footnotePr>
        <w:pos w:val="beneathText"/>
      </w:footnotePr>
      <w:pgSz w:w="12240" w:h="15840" w:code="1"/>
      <w:pgMar w:top="1440" w:right="1440" w:bottom="1440" w:left="1440" w:header="1008" w:footer="7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04F" w:rsidRDefault="0036004F">
      <w:r>
        <w:separator/>
      </w:r>
    </w:p>
    <w:p w:rsidR="0036004F" w:rsidRDefault="0036004F"/>
  </w:endnote>
  <w:endnote w:type="continuationSeparator" w:id="0">
    <w:p w:rsidR="0036004F" w:rsidRDefault="0036004F">
      <w:r>
        <w:continuationSeparator/>
      </w:r>
    </w:p>
    <w:p w:rsidR="0036004F" w:rsidRDefault="0036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33F" w:rsidRDefault="00F6633F">
    <w:pPr>
      <w:pStyle w:val="Footer"/>
    </w:pPr>
    <w:r>
      <w:tab/>
    </w:r>
    <w:sdt>
      <w:sdtPr>
        <w:id w:val="-20547642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D74BB">
          <w:rPr>
            <w:noProof/>
          </w:rPr>
          <w:t>12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925546"/>
      <w:docPartObj>
        <w:docPartGallery w:val="Page Numbers (Bottom of Page)"/>
        <w:docPartUnique/>
      </w:docPartObj>
    </w:sdtPr>
    <w:sdtEndPr>
      <w:rPr>
        <w:noProof/>
      </w:rPr>
    </w:sdtEndPr>
    <w:sdtContent>
      <w:p w:rsidR="00F6633F" w:rsidRPr="00BF5959" w:rsidRDefault="00F6633F" w:rsidP="00BF5959">
        <w:pPr>
          <w:pStyle w:val="Footer"/>
          <w:jc w:val="center"/>
        </w:pPr>
        <w:r>
          <w:fldChar w:fldCharType="begin"/>
        </w:r>
        <w:r>
          <w:instrText xml:space="preserve"> PAGE   \* MERGEFORMAT </w:instrText>
        </w:r>
        <w:r>
          <w:fldChar w:fldCharType="separate"/>
        </w:r>
        <w:r w:rsidR="00BC7A9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04F" w:rsidRDefault="0036004F">
      <w:r>
        <w:separator/>
      </w:r>
    </w:p>
  </w:footnote>
  <w:footnote w:type="continuationSeparator" w:id="0">
    <w:p w:rsidR="0036004F" w:rsidRPr="002731FD" w:rsidRDefault="0036004F" w:rsidP="009F2408">
      <w:r>
        <w:separator/>
      </w:r>
    </w:p>
    <w:p w:rsidR="0036004F" w:rsidRDefault="0036004F"/>
  </w:footnote>
  <w:footnote w:id="1">
    <w:p w:rsidR="00F6633F" w:rsidRDefault="00F6633F">
      <w:pPr>
        <w:pStyle w:val="FootnoteText"/>
      </w:pPr>
      <w:r w:rsidRPr="0091358A">
        <w:rPr>
          <w:rStyle w:val="FootnoteReference"/>
        </w:rPr>
        <w:footnoteRef/>
      </w:r>
      <w:r>
        <w:t xml:space="preserve"> Scott Aniol, PhD, is Associate Professor and Chair of Worship </w:t>
      </w:r>
      <w:r w:rsidR="00B70A9F">
        <w:t>PhD studies</w:t>
      </w:r>
      <w:bookmarkStart w:id="0" w:name="_GoBack"/>
      <w:bookmarkEnd w:id="0"/>
      <w:r>
        <w:t xml:space="preserve"> at Southwestern Baptist Theological Seminary in Fort Worth, TX.</w:t>
      </w:r>
    </w:p>
  </w:footnote>
  <w:footnote w:id="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{"citationID":"aVn75Skk","properties":{"formattedCitation":"{\\rtf Cited in Gary North, {\\i{}Rapture Fever: Why Dispensationalism Is Paralyzed} (Tyler, TX: Institute for Christian Economics, 1993), 100.}","plainCitation":"Cited in Gary North, Rapture Fever: Why Dispensationalism Is Paralyzed (Tyler, TX: Institute for Christian Economics, 1993), 100."},"citationItems":[{"id":4189,"uris":["http://zotero.org/users/282678/items/NUBCV27Q"],"uri":["http://zotero.org/users/282678/items/NUBCV27Q"],"itemData":{"id":4189,"type":"book","title":"Rapture Fever: Why Dispensationalism is Paralyzed","publisher":"Institute for Christian Economics","publisher-place":"Tyler, TX","event-place":"Tyler, TX","author":[{"family":"North","given":"Gary"}],"issued":{"date-parts":[["1993"]]}},"locator":"100","label":"page","prefix":"Cited in"}],"schema":"https://github.com/citation-style-language/schema/raw/master/csl-citation.json"} </w:instrText>
      </w:r>
      <w:r>
        <w:fldChar w:fldCharType="separate"/>
      </w:r>
      <w:r w:rsidRPr="00D97D45">
        <w:rPr>
          <w:szCs w:val="24"/>
        </w:rPr>
        <w:t xml:space="preserve">Cited in Gary North, </w:t>
      </w:r>
      <w:r w:rsidRPr="00D97D45">
        <w:rPr>
          <w:i/>
          <w:iCs/>
          <w:szCs w:val="24"/>
        </w:rPr>
        <w:t>Rapture Fever: Why Dispensationalism Is Paralyzed</w:t>
      </w:r>
      <w:r w:rsidRPr="00D97D45">
        <w:rPr>
          <w:szCs w:val="24"/>
        </w:rPr>
        <w:t xml:space="preserve"> (Tyler, TX: Institute for Christian Economics, 1993), 100.</w:t>
      </w:r>
      <w:r>
        <w:fldChar w:fldCharType="end"/>
      </w:r>
    </w:p>
  </w:footnote>
  <w:footnote w:id="3">
    <w:p w:rsidR="00F6633F" w:rsidRPr="00043783" w:rsidRDefault="00F6633F" w:rsidP="00043783">
      <w:pPr>
        <w:pStyle w:val="FootnoteText"/>
      </w:pPr>
      <w:r w:rsidRPr="0091358A">
        <w:rPr>
          <w:rStyle w:val="FootnoteReference"/>
        </w:rPr>
        <w:footnoteRef/>
      </w:r>
      <w:r>
        <w:t xml:space="preserve"> “[P</w:t>
      </w:r>
      <w:r w:rsidRPr="00043783">
        <w:t>essimistic belief in</w:t>
      </w:r>
      <w:r>
        <w:t xml:space="preserve"> </w:t>
      </w:r>
      <w:r w:rsidRPr="00043783">
        <w:t>supernatural forces of cultural evil] will be confined to narrow circles, mostly of</w:t>
      </w:r>
    </w:p>
    <w:p w:rsidR="00F6633F" w:rsidRDefault="00F6633F" w:rsidP="00043783">
      <w:pPr>
        <w:pStyle w:val="FootnoteText"/>
      </w:pPr>
      <w:r w:rsidRPr="00043783">
        <w:t>premillennialists”</w:t>
      </w:r>
      <w:r>
        <w:t xml:space="preserve"> </w:t>
      </w:r>
      <w:r>
        <w:fldChar w:fldCharType="begin"/>
      </w:r>
      <w:r>
        <w:instrText xml:space="preserve"> ADDIN ZOTERO_ITEM CSL_CITATION {"citationID":"aDgLj4Mj","properties":{"formattedCitation":"{\\rtf (Walter Rauschenbusch, {\\i{}A Theology for the Social Gospel} [New York: The Macmillan Company, 1922], 86).}","plainCitation":"(Walter Rauschenbusch, A Theology for the Social Gospel [New York: The Macmillan Company, 1922], 86)."},"citationItems":[{"id":2114,"uris":["http://zotero.org/users/282678/items/JPK5R6TT"],"uri":["http://zotero.org/users/282678/items/JPK5R6TT"],"itemData":{"id":2114,"type":"book","title":"A Theology for the Social Gospel","publisher":"The Macmillan Company","publisher-place":"New York","event-place":"New York","author":[{"family":"Rauschenbusch","given":"Walter"}],"issued":{"date-parts":[["1922"]]}},"locator":"86","label":"page","prefix":"(","suffix":")"}],"schema":"https://github.com/citation-style-language/schema/raw/master/csl-citation.json"} </w:instrText>
      </w:r>
      <w:r>
        <w:fldChar w:fldCharType="separate"/>
      </w:r>
      <w:r w:rsidRPr="00A5074F">
        <w:rPr>
          <w:szCs w:val="24"/>
        </w:rPr>
        <w:t xml:space="preserve">(Walter Rauschenbusch, </w:t>
      </w:r>
      <w:r w:rsidRPr="00A5074F">
        <w:rPr>
          <w:i/>
          <w:iCs/>
          <w:szCs w:val="24"/>
        </w:rPr>
        <w:t>A Theology for the Social Gospel</w:t>
      </w:r>
      <w:r w:rsidRPr="00A5074F">
        <w:rPr>
          <w:szCs w:val="24"/>
        </w:rPr>
        <w:t xml:space="preserve"> [New York: The Macmillan Company, 1922], 86).</w:t>
      </w:r>
      <w:r>
        <w:fldChar w:fldCharType="end"/>
      </w:r>
    </w:p>
  </w:footnote>
  <w:footnote w:id="4">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{"citationID":"ltTta34u","properties":{"formattedCitation":"{\\rtf C. A. Briggs, \\uc0\\u8220{}Origin and History of Premillennialism,\\uc0\\u8221{} {\\i{}The Lutheran Quarterly} 9, no. 2 (April 1879): 241, 244\\uc0\\u8211{}45.}","plainCitation":"C. A. Briggs, “Origin and History of Premillennialism,” The Lutheran Quarterly 9, no. 2 (April 1879): 241, 244–45."},"citationItems":[{"id":4302,"uris":["http://zotero.org/users/282678/items/WXZCGT2P"],"uri":["http://zotero.org/users/282678/items/WXZCGT2P"],"itemData":{"id":4302,"type":"article-journal","title":"Origin and History of Premillennialism","container-title":"The Lutheran Quarterly","page":"207-244","volume":"9","issue":"2","source":"Google Books","note":"Google-Books-ID: 4EZQAQAAMAAJ","language":"en","author":[{"family":"Briggs","given":"C. A."}],"issued":{"date-parts":[["1879",4]]}},"locator":"241, 244-45","label":"page"}],"schema":"https://github.com/citation-style-language/schema/raw/master/csl-citation.json"} </w:instrText>
      </w:r>
      <w:r>
        <w:fldChar w:fldCharType="separate"/>
      </w:r>
      <w:r w:rsidRPr="006E053C">
        <w:rPr>
          <w:szCs w:val="24"/>
        </w:rPr>
        <w:t xml:space="preserve">C. A. Briggs, “Origin and History of Premillennialism,” </w:t>
      </w:r>
      <w:r w:rsidRPr="006E053C">
        <w:rPr>
          <w:i/>
          <w:iCs/>
          <w:szCs w:val="24"/>
        </w:rPr>
        <w:t>The Lutheran Quarterly</w:t>
      </w:r>
      <w:r w:rsidRPr="006E053C">
        <w:rPr>
          <w:szCs w:val="24"/>
        </w:rPr>
        <w:t xml:space="preserve"> 9, no. 2 (April 1879): 241, 244–45.</w:t>
      </w:r>
      <w:r>
        <w:fldChar w:fldCharType="end"/>
      </w:r>
    </w:p>
  </w:footnote>
  <w:footnote w:id="5">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{"citationID":"Dp8dZ6vE","properties":{"formattedCitation":"{\\rtf J. I. Miller and A. M. Staunton, \\uc0\\u8220{}Practical Objections to Chiliasm,\\uc0\\u8221{} {\\i{}The Lutheran Quarterly} 12, no. 2 (April 1882): 161.}","plainCitation":"J. I. Miller and A. M. Staunton, “Practical Objections to Chiliasm,” The Lutheran Quarterly 12, no. 2 (April 1882): 161."},"citationItems":[{"id":4300,"uris":["http://zotero.org/users/282678/items/2ZKW3NZP"],"uri":["http://zotero.org/users/282678/items/2ZKW3NZP"],"itemData":{"id":4300,"type":"article-journal","title":"Practical Objections to Chiliasm","container-title":"The Lutheran Quarterly","page":"258-267","volume":"12","issue":"2","source":"Google Books","note":"Google-Books-ID: zkVQAQAAMAAJ","language":"en","author":[{"family":"Miller","given":"J. I."},{"family":"Staunton","given":"A. M."}],"issued":{"date-parts":[["1882",4]]}},"locator":"161","label":"page"}],"schema":"https://github.com/citation-style-language/schema/raw/master/csl-citation.json"} </w:instrText>
      </w:r>
      <w:r>
        <w:fldChar w:fldCharType="separate"/>
      </w:r>
      <w:r w:rsidRPr="000C24EE">
        <w:rPr>
          <w:szCs w:val="24"/>
        </w:rPr>
        <w:t xml:space="preserve">J. I. Miller and A. M. Staunton, “Practical Objections to Chiliasm,” </w:t>
      </w:r>
      <w:r w:rsidRPr="000C24EE">
        <w:rPr>
          <w:i/>
          <w:iCs/>
          <w:szCs w:val="24"/>
        </w:rPr>
        <w:t>The Lutheran Quarterly</w:t>
      </w:r>
      <w:r w:rsidRPr="000C24EE">
        <w:rPr>
          <w:szCs w:val="24"/>
        </w:rPr>
        <w:t xml:space="preserve"> 12, no. 2 (April 1882): 161.</w:t>
      </w:r>
      <w:r>
        <w:fldChar w:fldCharType="end"/>
      </w:r>
    </w:p>
  </w:footnote>
  <w:footnote w:id="6">
    <w:p w:rsidR="00F6633F" w:rsidRDefault="00F6633F">
      <w:pPr>
        <w:pStyle w:val="FootnoteText"/>
      </w:pPr>
      <w:r w:rsidRPr="0091358A">
        <w:rPr>
          <w:rStyle w:val="FootnoteReference"/>
        </w:rPr>
        <w:footnoteRef/>
      </w:r>
      <w:r>
        <w:t xml:space="preserve"> Much fewer examples can be found in the early twentieth-century, likely due to the World Wars, when the premillennialists predictions “came true.”</w:t>
      </w:r>
    </w:p>
  </w:footnote>
  <w:footnote w:id="7">
    <w:p w:rsidR="00F6633F" w:rsidRDefault="00F6633F" w:rsidP="005E7753">
      <w:pPr>
        <w:pStyle w:val="FootnoteText"/>
      </w:pPr>
      <w:r w:rsidRPr="0091358A">
        <w:rPr>
          <w:rStyle w:val="FootnoteReference"/>
        </w:rPr>
        <w:footnoteRef/>
      </w:r>
      <w:r>
        <w:t xml:space="preserve"> </w:t>
      </w:r>
      <w:r>
        <w:fldChar w:fldCharType="begin"/>
      </w:r>
      <w:r>
        <w:instrText xml:space="preserve"> ADDIN ZOTERO_ITEM CSL_CITATION {"citationID":"t00pEYdi","properties":{"formattedCitation":"{\\rtf Lefferts A. Loetscher, \\uc0\\u8220{}Foreword,\\uc0\\u8221{} in {\\i{}Dispensationalism in America: Its Rise and Development}, by C. Norman Kraus (Richmond, VA: John Knox Press, 1958), 7.}","plainCitation":"Lefferts A. Loetscher, “Foreword,” in Dispensationalism in America: Its Rise and Development, by C. Norman Kraus (Richmond, VA: John Knox Press, 1958), 7."},"citationItems":[{"id":4274,"uris":["http://zotero.org/users/282678/items/78HG3C47"],"uri":["http://zotero.org/users/282678/items/78HG3C47"],"itemData":{"id":4274,"type":"chapter","title":"Foreword","container-title":"Dispensationalism in America: Its Rise and Development","publisher":"John Knox Press","publisher-place":"Richmond, VA","event-place":"Richmond, VA","author":[{"family":"Loetscher","given":"Lefferts A."}],"container-author":[{"family":"Kraus","given":"C. Norman"}],"issued":{"date-parts":[["1958"]]}},"locator":"7","label":"page"}],"schema":"https://github.com/citation-style-language/schema/raw/master/csl-citation.json"} </w:instrText>
      </w:r>
      <w:r>
        <w:fldChar w:fldCharType="separate"/>
      </w:r>
      <w:r w:rsidRPr="007B3182">
        <w:rPr>
          <w:szCs w:val="24"/>
        </w:rPr>
        <w:t xml:space="preserve">Lefferts A. Loetscher, “Foreword,” in </w:t>
      </w:r>
      <w:r w:rsidRPr="007B3182">
        <w:rPr>
          <w:i/>
          <w:iCs/>
          <w:szCs w:val="24"/>
        </w:rPr>
        <w:t>Dispensationalism in America: Its Rise and Development</w:t>
      </w:r>
      <w:r w:rsidRPr="007B3182">
        <w:rPr>
          <w:szCs w:val="24"/>
        </w:rPr>
        <w:t>, by C. Norman Kraus (Richmond, VA: John Knox Press, 1958), 7.</w:t>
      </w:r>
      <w:r>
        <w:fldChar w:fldCharType="end"/>
      </w:r>
    </w:p>
  </w:footnote>
  <w:footnote w:id="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{"citationID":"mXbGwMmi","properties":{"formattedCitation":"{\\rtf N. C. Kraus, {\\i{}Dispensationalism in America: Its Rise and Development} (Richmond, VA: John Knox Press, 1958), 136.}","plainCitation":"N. C. Kraus, Dispensationalism in America: Its Rise and Development (Richmond, VA: John Knox Press, 1958), 136."},"citationItems":[{"id":4305,"uris":["http://zotero.org/users/282678/items/7IHQPI99"],"uri":["http://zotero.org/users/282678/items/7IHQPI99"],"itemData":{"id":4305,"type":"book","title":"Dispensationalism in America: Its Rise and Development","publisher":"John Knox Press","publisher-place":"Richmond, VA","event-place":"Richmond, VA","shortTitle":"Dispensationalism in America","author":[{"family":"Kraus","given":"N. C."}],"issued":{"date-parts":[["1958"]]}},"locator":"136","label":"page"}],"schema":"https://github.com/citation-style-language/schema/raw/master/csl-citation.json"} </w:instrText>
      </w:r>
      <w:r>
        <w:fldChar w:fldCharType="separate"/>
      </w:r>
      <w:r w:rsidRPr="006C58FF">
        <w:rPr>
          <w:szCs w:val="24"/>
        </w:rPr>
        <w:t xml:space="preserve">N. C. Kraus, </w:t>
      </w:r>
      <w:r w:rsidRPr="006C58FF">
        <w:rPr>
          <w:i/>
          <w:iCs/>
          <w:szCs w:val="24"/>
        </w:rPr>
        <w:t>Dispensationalism in America: Its Rise and Development</w:t>
      </w:r>
      <w:r w:rsidRPr="006C58FF">
        <w:rPr>
          <w:szCs w:val="24"/>
        </w:rPr>
        <w:t xml:space="preserve"> (Richmond, VA: John Knox Press, 1958), 136.</w:t>
      </w:r>
      <w:r>
        <w:fldChar w:fldCharType="end"/>
      </w:r>
    </w:p>
  </w:footnote>
  <w:footnote w:id="9">
    <w:p w:rsidR="00F6633F" w:rsidRPr="0045220B" w:rsidRDefault="00F6633F" w:rsidP="005E7753">
      <w:pPr>
        <w:pStyle w:val="FootnoteText"/>
      </w:pPr>
      <w:r w:rsidRPr="0091358A">
        <w:rPr>
          <w:rStyle w:val="FootnoteReference"/>
        </w:rPr>
        <w:footnoteRef/>
      </w:r>
      <w:r>
        <w:t xml:space="preserve"> </w:t>
      </w:r>
      <w:r>
        <w:fldChar w:fldCharType="begin"/>
      </w:r>
      <w:r>
        <w:instrText xml:space="preserve"> ADDIN ZOTERO_ITEM CSL_CITATION {"citationID":"TdeV5ImI","properties":{"formattedCitation":"{\\rtf David O. Moberg, {\\i{}The Great Reversal: Reconciling Evangelism and Social Concern} (Eugene, OR: Wipf &amp; Stock, 2006), 37.}","plainCitation":"David O. Moberg, The Great Reversal: Reconciling Evangelism and Social Concern (Eugene, OR: Wipf &amp; Stock, 2006), 37."},"citationItems":[{"id":4277,"uris":["http://zotero.org/users/282678/items/HB6MHTZJ"],"uri":["http://zotero.org/users/282678/items/HB6MHTZJ"],"itemData":{"id":4277,"type":"book","title":"The Great Reversal: Reconciling Evangelism and Social Concern","publisher":"Wipf &amp; Stock","publisher-place":"Eugene, OR","event-place":"Eugene, OR","shortTitle":"The Great Reversal","author":[{"family":"Moberg","given":"David O."}],"issued":{"date-parts":[["2006"]]}},"locator":"37","label":"page"}],"schema":"https://github.com/citation-style-language/schema/raw/master/csl-citation.json"} </w:instrText>
      </w:r>
      <w:r>
        <w:fldChar w:fldCharType="separate"/>
      </w:r>
      <w:r w:rsidRPr="005F3919">
        <w:rPr>
          <w:szCs w:val="24"/>
        </w:rPr>
        <w:t xml:space="preserve">David O. Moberg, </w:t>
      </w:r>
      <w:r w:rsidRPr="005F3919">
        <w:rPr>
          <w:i/>
          <w:iCs/>
          <w:szCs w:val="24"/>
        </w:rPr>
        <w:t>The Great Reversal: Reconciling Evangelism and Social Concern</w:t>
      </w:r>
      <w:r w:rsidRPr="005F3919">
        <w:rPr>
          <w:szCs w:val="24"/>
        </w:rPr>
        <w:t xml:space="preserve"> (Eugene, OR: Wipf &amp; Stock, 2006), 37.</w:t>
      </w:r>
      <w:r>
        <w:fldChar w:fldCharType="end"/>
      </w:r>
      <w:r>
        <w:t xml:space="preserve"> This volume was originally published in 1972 with the title </w:t>
      </w:r>
      <w:r>
        <w:rPr>
          <w:i/>
        </w:rPr>
        <w:t>The Great Reversal: Evangelism Versus Social Concern</w:t>
      </w:r>
      <w:r>
        <w:t xml:space="preserve"> (Philadelphia: Lippincott).</w:t>
      </w:r>
    </w:p>
  </w:footnote>
  <w:footnote w:id="10">
    <w:p w:rsidR="00F6633F" w:rsidRDefault="00F6633F" w:rsidP="005E7753">
      <w:pPr>
        <w:pStyle w:val="FootnoteText"/>
      </w:pPr>
      <w:r w:rsidRPr="0091358A">
        <w:rPr>
          <w:rStyle w:val="FootnoteReference"/>
        </w:rPr>
        <w:footnoteRef/>
      </w:r>
      <w:r>
        <w:t xml:space="preserve"> </w:t>
      </w:r>
      <w:r>
        <w:fldChar w:fldCharType="begin"/>
      </w:r>
      <w:r>
        <w:instrText xml:space="preserve"> ADDIN ZOTERO_ITEM CSL_CITATION {"citationID":"AMb3oSd9","properties":{"formattedCitation":"{\\rtf Timothy P. Weber, {\\i{}Living in the Shadow of the Second Coming: American Premillennialism 1875-1925} (New York: Oxford University Press, 1979), 183.}","plainCitation":"Timothy P. Weber, Living in the Shadow of the Second Coming: American Premillennialism 1875-1925 (New York: Oxford University Press, 1979), 183."},"citationItems":[{"id":4275,"uris":["http://zotero.org/users/282678/items/B3RINXQS"],"uri":["http://zotero.org/users/282678/items/B3RINXQS"],"itemData":{"id":4275,"type":"book","title":"Living in the Shadow of the Second Coming: American Premillennialism 1875-1925","publisher":"Oxford University Press","publisher-place":"New York","event-place":"New York","author":[{"family":"Weber","given":"Timothy P."}],"issued":{"date-parts":[["1979"]]}},"locator":"183","label":"page"}],"schema":"https://github.com/citation-style-language/schema/raw/master/csl-citation.json"} </w:instrText>
      </w:r>
      <w:r>
        <w:fldChar w:fldCharType="separate"/>
      </w:r>
      <w:r w:rsidRPr="007B3182">
        <w:rPr>
          <w:szCs w:val="24"/>
        </w:rPr>
        <w:t xml:space="preserve">Timothy P. Weber, </w:t>
      </w:r>
      <w:r w:rsidRPr="007B3182">
        <w:rPr>
          <w:i/>
          <w:iCs/>
          <w:szCs w:val="24"/>
        </w:rPr>
        <w:t>Living in the Shadow of the Second Coming: American Premillennialism 1875-1925</w:t>
      </w:r>
      <w:r w:rsidRPr="007B3182">
        <w:rPr>
          <w:szCs w:val="24"/>
        </w:rPr>
        <w:t xml:space="preserve"> (New York: Oxford University Press, 1979), 183.</w:t>
      </w:r>
      <w:r>
        <w:fldChar w:fldCharType="end"/>
      </w:r>
    </w:p>
  </w:footnote>
  <w:footnote w:id="11">
    <w:p w:rsidR="00F6633F" w:rsidRDefault="00F6633F">
      <w:pPr>
        <w:pStyle w:val="FootnoteText"/>
      </w:pPr>
      <w:r w:rsidRPr="0091358A">
        <w:rPr>
          <w:rStyle w:val="FootnoteReference"/>
        </w:rPr>
        <w:footnoteRef/>
      </w:r>
      <w:r>
        <w:t xml:space="preserve"> Russell Moore traces this development favorably in </w:t>
      </w:r>
      <w:r>
        <w:fldChar w:fldCharType="begin"/>
      </w:r>
      <w:r>
        <w:instrText xml:space="preserve"> ADDIN ZOTERO_ITEM CSL_CITATION {"citationID":"mCqtdScj","properties":{"formattedCitation":"{\\rtf {\\i{}The Kingdom of Christ: The New Evangelical Perspective} (Wheaton: Crossway, 2004).}","plainCitation":"The Kingdom of Christ: The New Evangelical Perspective (Wheaton: Crossway, 2004)."},"citationItems":[{"id":4282,"uris":["http://zotero.org/users/282678/items/CFX4NGRZ"],"uri":["http://zotero.org/users/282678/items/CFX4NGRZ"],"itemData":{"id":4282,"type":"book","title":"The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Christ","language":"English","author":[{"family":"Moore","given":"Russell"}],"issued":{"date-parts":[["2004",10,18]]}},"label":"page","suppress-author":true}],"schema":"https://github.com/citation-style-language/schema/raw/master/csl-citation.json"} </w:instrText>
      </w:r>
      <w:r>
        <w:fldChar w:fldCharType="separate"/>
      </w:r>
      <w:r w:rsidRPr="004F0AE6">
        <w:rPr>
          <w:i/>
          <w:iCs/>
          <w:szCs w:val="24"/>
        </w:rPr>
        <w:t>The Kingdom of Christ: The New Evangelical Perspective</w:t>
      </w:r>
      <w:r w:rsidRPr="004F0AE6">
        <w:rPr>
          <w:szCs w:val="24"/>
        </w:rPr>
        <w:t xml:space="preserve"> (Wheaton: Crossway, 2004).</w:t>
      </w:r>
      <w:r>
        <w:fldChar w:fldCharType="end"/>
      </w:r>
      <w:r>
        <w:t xml:space="preserve"> For examples of fundamentalist evaluation of this point, see </w:t>
      </w:r>
      <w:r>
        <w:fldChar w:fldCharType="begin"/>
      </w:r>
      <w:r>
        <w:instrText xml:space="preserve"> ADDIN ZOTERO_ITEM CSL_CITATION {"citationID":"KC1JzmHs","properties":{"formattedCitation":"{\\rtf Preston Mayes, \\uc0\\u8220{}Fundamentalism and Social Involvement,\\uc0\\u8221{} {\\i{}MBTJ} 2, no. 1 (Spring 2012): 29\\uc0\\u8211{}64; Mark A. Snoeberger, \\uc0\\u8220{}Where\\uc0\\u8217{}s the Love?: Understanding the Marginalization of Dispensational Theology\\uc0\\u8221{} (Unpublished paper presented at the Mid-America Conference on Preaching, 2012); Larry Oats, \\uc0\\u8220{}Dispensationalism: A Basis for Ecclesiastical Separation,\\uc0\\u8221{} {\\i{}MBTJ} 3, no. 2 (Fall 2013): 72\\uc0\\u8211{}103; Mark A. Snoeberger, \\uc0\\u8220{}A Tale of Two Kingdoms: The Struggle for the Spirituality of the Church and the Genius of the Dispensational System,\\uc0\\u8221{} {\\i{}DBSJ} 19 (2014): 53\\uc0\\u8211{}71; Mark Sidwell, \\uc0\\u8220{}Fundamentalism and Cultural Engagement: The Historical Context\\uc0\\u8221{} (Unpublished paper presented at the Bible Faculty Summit, 2015).}","plainCitation":"Preston Mayes, “Fundamentalism and Social Involvement,” MBTJ 2, no. 1 (Spring 2012): 29–64; Mark A. Snoeberger, “Where’s the Love?: Understanding the Marginalization of Dispensational Theology” (Unpublished paper presented at the Mid-America Conference on Preaching, 2012); Larry Oats, “Dispensationalism: A Basis for Ecclesiastical Separation,” MBTJ 3, no. 2 (Fall 2013): 72–103; Mark A. Snoeberger, “A Tale of Two Kingdoms: The Struggle for the Spirituality of the Church and the Genius of the Dispensational System,” DBSJ 19 (2014): 53–71; Mark Sidwell, “Fundamentalism and Cultural Engagement: The Historical Context” (Unpublished paper presented at the Bible Faculty Summit, 2015)."},"citationItems":[{"id":4299,"uris":["http://zotero.org/users/282678/items/4CX8HWF5"],"uri":["http://zotero.org/users/282678/items/4CX8HWF5"],"itemData":{"id":4299,"type":"article-journal","title":"Fundamentalism and Social Involvement","container-title":"MBTJ","page":"29-64","volume":"2","issue":"1","author":[{"family":"Mayes","given":"Preston"}],"issued":{"date-parts":[["2012"]],"season":"Spring"}},"label":"page"},{"id":4266,"uris":["http://zotero.org/users/282678/items/SJDI84K8"],"uri":["http://zotero.org/users/282678/items/SJDI84K8"],"itemData":{"id":4266,"type":"article","title":"Where's the Love?: Understanding the Marginalization of Dispensational Theology","publisher":"Unpublished paper presented at the Mid-America Conference on Preaching","shortTitle":"Where's the Love?","author":[{"family":"Snoeberger","given":"Mark A."}],"issued":{"date-parts":[["2012"]]}},"label":"page"},{"id":4290,"uris":["http://zotero.org/users/282678/items/VNGDQWVN"],"uri":["http://zotero.org/users/282678/items/VNGDQWVN"],"itemData":{"id":4290,"type":"article-journal","title":"Dispensationalism: A Basis for Ecclesiastical Separation","container-title":"MBTJ","page":"72-103","volume":"3","issue":"2","author":[{"family":"Oats","given":"Larry"}],"issued":{"date-parts":[["2013"]],"season":"Fall"}},"label":"page"},{"id":4291,"uris":["http://zotero.org/users/282678/items/QXXCAQUK"],"uri":["http://zotero.org/users/282678/items/QXXCAQUK"],"itemData":{"id":4291,"type":"article-journal","title":"A Tale of Two Kingdoms: The Struggle for the Spirituality of the Church and the Genius of the Dispensational System","container-title":"DBSJ","page":"53-71","volume":"19","shortTitle":"A Tale of Two Kingdoms","author":[{"family":"Snoeberger","given":"Mark A."}],"issued":{"date-parts":[["2014"]]}},"label":"page"},{"id":4295,"uris":["http://zotero.org/users/282678/items/26H6VHPR"],"uri":["http://zotero.org/users/282678/items/26H6VHPR"],"itemData":{"id":4295,"type":"article","title":"Fundamentalism and Cultural Engagement: The Historical Context","publisher":"Unpublished paper presented at the Bible Faculty Summit","shortTitle":"Fundamentalism and Cultural Engagement","author":[{"family":"Sidwell","given":"Mark"}],"issued":{"date-parts":[["2015"]]}},"label":"page"}],"schema":"https://github.com/citation-style-language/schema/raw/master/csl-citation.json"} </w:instrText>
      </w:r>
      <w:r>
        <w:fldChar w:fldCharType="separate"/>
      </w:r>
      <w:r w:rsidRPr="00BB14C7">
        <w:rPr>
          <w:szCs w:val="24"/>
        </w:rPr>
        <w:t xml:space="preserve">Preston Mayes, “Fundamentalism and Social Involvement,” </w:t>
      </w:r>
      <w:r w:rsidRPr="00BB14C7">
        <w:rPr>
          <w:i/>
          <w:iCs/>
          <w:szCs w:val="24"/>
        </w:rPr>
        <w:t>MBTJ</w:t>
      </w:r>
      <w:r w:rsidRPr="00BB14C7">
        <w:rPr>
          <w:szCs w:val="24"/>
        </w:rPr>
        <w:t xml:space="preserve"> 2, no. 1 (Spring 2012): 29–64; Mark A. Snoeberger, “Where’s the Love?: Understanding the Marginalization of Dispensational Theology” (Unpublished paper presented at the Mid-America Conference on Preaching, 2012); Larry Oats, “Dispensationalism: A Basis for Ecclesiastical Separation,” </w:t>
      </w:r>
      <w:r w:rsidRPr="00BB14C7">
        <w:rPr>
          <w:i/>
          <w:iCs/>
          <w:szCs w:val="24"/>
        </w:rPr>
        <w:t>MBTJ</w:t>
      </w:r>
      <w:r w:rsidRPr="00BB14C7">
        <w:rPr>
          <w:szCs w:val="24"/>
        </w:rPr>
        <w:t xml:space="preserve"> 3, no. 2 (Fall 2013): 72–103; Mark A. Snoeberger, “A Tale of Two Kingdoms: The Struggle for the Spirituality of the Church and the Genius of the Dispensational System,” </w:t>
      </w:r>
      <w:r w:rsidRPr="00BB14C7">
        <w:rPr>
          <w:i/>
          <w:iCs/>
          <w:szCs w:val="24"/>
        </w:rPr>
        <w:t>DBSJ</w:t>
      </w:r>
      <w:r w:rsidRPr="00BB14C7">
        <w:rPr>
          <w:szCs w:val="24"/>
        </w:rPr>
        <w:t xml:space="preserve"> 19 (2014): 53–71; Mark Sidwell, “Fundamentalism and Cultural Engagement: The Historical Context” (Unpublished paper presented at the Bible Faculty Summit, 2015).</w:t>
      </w:r>
      <w:r>
        <w:fldChar w:fldCharType="end"/>
      </w:r>
    </w:p>
  </w:footnote>
  <w:footnote w:id="1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{"citationID":"KQ8APPqx","properties":{"formattedCitation":"{\\rtf George M. Marsden, {\\i{}Fundamentalism and American Culture}, Second edition. (New York: Oxford University Press, 2006), 44.}","plainCitation":"George M. Marsden, Fundamentalism and American Culture, Second edition. (New York: Oxford University Press, 2006), 44."},"citationItems":[{"id":4267,"uris":["http://zotero.org/users/282678/items/8HXFMNZV"],"uri":["http://zotero.org/users/282678/items/8HXFMNZV"],"itemData":{"id":4267,"type":"book","title":"Fundamentalism and American Culture","publisher":"Oxford University Press","publisher-place":"New York","number-of-pages":"468","edition":"Second edition.","source":"Amazon","event-place":"New York","abstract":"Many American's today are taking note of the surprisingly strong political force that is the religious right. Controversial decisions by the government are met with hundreds of lobbyists, millions of dollars of advertising spending, and a powerful grassroots response. How has the fundamentalist movement managed to resist the pressures of the scientific community and the draw of modern popular culture to hold on to their ultra-conservative Christian views?  Understanding the movement's history is key to answering this question. Fundamentalism and American Culture has long been considered a classic in religious history, and to this day remains unsurpassed.  Now available in a new edition, this highly regarded analysis takes us through the full history of the origin and direction of one of America's most influential religious movements.For Marsden, fundamentalists are not just religious conservatives; they are conservatives who are willing to take a stand and to fight. In Marsden's words (borrowed by Jerry Falwell), \"a fundamentalist is an evangelical who is angry about something.\" In the late nineteenth century American Protestantism was gradually dividing between liberals who were accepting new scientific and higher critical views that contradicted the Bible and defenders of the more traditional evangelicalism. By the 1920s a full-fledged \"fundamentalist\" movement had developed in protest against theological changes in the churches and changing mores in the culture. Building on networks of evangelists, Bible conferences, Bible institutes, and missions agencies, fundamentalists coalesced into a major protest movement that proved to have remarkable staying power.For this new edition, a major new chapter compares fundamentalism since the 1970s to the fundamentalism of the 1920s, looking particularly at the extraordinary growth in political emphasis and power of the more recent movement. Never has it been more important to understand the history of fundamentalism in our rapidly polarizing nation. Marsen's carefully researched and engrossing work remains the best way to do just that.","ISBN":"978-0-19-530047-5","language":"English","author":[{"family":"Marsden","given":"George M."}],"issued":{"date-parts":[["2006",2,23]]}},"locator":"44","label":"page"}],"schema":"https://github.com/citation-style-language/schema/raw/master/csl-citation.json"} </w:instrText>
      </w:r>
      <w:r>
        <w:fldChar w:fldCharType="separate"/>
      </w:r>
      <w:r w:rsidRPr="00357E57">
        <w:rPr>
          <w:szCs w:val="24"/>
        </w:rPr>
        <w:t xml:space="preserve">George M. Marsden, </w:t>
      </w:r>
      <w:r w:rsidRPr="00357E57">
        <w:rPr>
          <w:i/>
          <w:iCs/>
          <w:szCs w:val="24"/>
        </w:rPr>
        <w:t>Fundamentalism and American Culture</w:t>
      </w:r>
      <w:r w:rsidRPr="00357E57">
        <w:rPr>
          <w:szCs w:val="24"/>
        </w:rPr>
        <w:t>, Second edition. (New York: Oxford University Press, 2006), 44.</w:t>
      </w:r>
      <w:r>
        <w:fldChar w:fldCharType="end"/>
      </w:r>
      <w:r>
        <w:t xml:space="preserve"> Interestingly, as Marsden notes, the fundamentalism of the early twentieth-century included some who desired to “preserve Christian civilization” or transform culture; yet by the mid-twentieth-century dispensational premillennialism, along with its accompanying views regarding cultural engagement, largely dominated fundamentalism. See also </w:t>
      </w:r>
      <w:r>
        <w:fldChar w:fldCharType="begin"/>
      </w:r>
      <w:r>
        <w:instrText xml:space="preserve"> ADDIN ZOTERO_ITEM CSL_CITATION {"citationID":"fPzsxtye","properties":{"formattedCitation":"{\\rtf Oats, \\uc0\\u8220{}Dispensationalism: A Basis for Ecclesiastical Separation.\\uc0\\u8221{}}","plainCitation":"Oats, “Dispensationalism: A Basis for Ecclesiastical Separation.”"},"citationItems":[{"id":4290,"uris":["http://zotero.org/users/282678/items/VNGDQWVN"],"uri":["http://zotero.org/users/282678/items/VNGDQWVN"],"itemData":{"id":4290,"type":"article-journal","title":"Dispensationalism: A Basis for Ecclesiastical Separation","container-title":"MBTJ","page":"72-103","volume":"3","issue":"2","author":[{"family":"Oats","given":"Larry"}],"issued":{"date-parts":[["2013"]],"season":"Fall"}}}],"schema":"https://github.com/citation-style-language/schema/raw/master/csl-citation.json"} </w:instrText>
      </w:r>
      <w:r>
        <w:fldChar w:fldCharType="separate"/>
      </w:r>
      <w:r w:rsidRPr="00A12A44">
        <w:rPr>
          <w:szCs w:val="24"/>
        </w:rPr>
        <w:t>Oats, “Dispensationalism: A Basis for Ecclesiastical Separation.”</w:t>
      </w:r>
      <w:r>
        <w:fldChar w:fldCharType="end"/>
      </w:r>
    </w:p>
  </w:footnote>
  <w:footnote w:id="13">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{"citationID":"hliDhdfP","properties":{"formattedCitation":"{\\rtf Carl F. H. Henry, {\\i{}The Uneasy Conscience of Modern Fundamentalism}, Originally published in 1947; reprinted (Grand Rapids: Wm. B. Eerdmans Publishing, 2003), 52.}","plainCitation":"Carl F. H. Henry, The Uneasy Conscience of Modern Fundamentalism, Originally published in 1947; reprinted (Grand Rapids: Wm. B. Eerdmans Publishing, 2003), 52."},"citationItems":[{"id":4271,"uris":["http://zotero.org/users/282678/items/PNH5F9UD"],"uri":["http://zotero.org/users/282678/items/PNH5F9UD"],"itemData":{"id":4271,"type":"book","title":"The Uneasy Conscience of Modern Fundamentalism","publisher":"Wm. B. Eerdmans Publishing","publisher-place":"Grand Rapids","number-of-pages":"112","edition":"Originally published in 1947; reprinted","source":"Amazon","event-place":"Grand Rapids","abstract":"Originally published in 1947, The Uneasy Conscience of Modern Fundamentalism has since served as the manifesto of evangelical Christians serious about bringing the fundamentals of the Christian faith to bear in contemporary culture. In this classic book Carl F. H. Henry, the father of modern fundamentalism, pioneered a path for active Christian engagement with the world -- a path as relevant today as when it was first staked out.Now available again and featuring a new foreword by Richard J. Mouw, The Uneasy Conscience of Modern Fundamentalism offers a bracing world-and-life view that calls for boldness on the part of the evangelical community. Henry argues that a reformation is imperative within the ranks of conservative Christianity, one that will result in an ecumenical passion for souls and in the power to meaningfully address the social and intellectual needs of the world.","ISBN":"978-0-8028-2661-9","shortTitle":"Uneasy Conscience","language":"English","author":[{"family":"Henry","given":"Carl F. H."}],"issued":{"date-parts":[["2003",8,29]]}},"locator":"52","label":"page"}],"schema":"https://github.com/citation-style-language/schema/raw/master/csl-citation.json"} </w:instrText>
      </w:r>
      <w:r>
        <w:fldChar w:fldCharType="separate"/>
      </w:r>
      <w:r w:rsidRPr="00B91ABC">
        <w:rPr>
          <w:szCs w:val="24"/>
        </w:rPr>
        <w:t xml:space="preserve">Carl F. H. Henry, </w:t>
      </w:r>
      <w:r w:rsidRPr="00B91ABC">
        <w:rPr>
          <w:i/>
          <w:iCs/>
          <w:szCs w:val="24"/>
        </w:rPr>
        <w:t>The Uneasy Conscience of Modern Fundamentalism</w:t>
      </w:r>
      <w:r w:rsidRPr="00B91ABC">
        <w:rPr>
          <w:szCs w:val="24"/>
        </w:rPr>
        <w:t>, Originally published in 1947; reprinted (Grand Rapids: Wm. B. Eerdmans Publishing, 2003), 52.</w:t>
      </w:r>
      <w:r>
        <w:fldChar w:fldCharType="end"/>
      </w:r>
    </w:p>
  </w:footnote>
  <w:footnote w:id="14">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{"citationID":"niAWQtbM","properties":{"formattedCitation":"{\\rtf Carl F. H. Henry, {\\i{}Christian Personal Ethics} (Grand Rapids: Eerdmans, 1957), 550\\uc0\\u8211{}51.}","plainCitation":"Carl F. H. Henry, Christian Personal Ethics (Grand Rapids: Eerdmans, 1957), 550–51."},"citationItems":[{"id":4273,"uris":["http://zotero.org/users/282678/items/WWDD436X"],"uri":["http://zotero.org/users/282678/items/WWDD436X"],"itemData":{"id":4273,"type":"book","title":"Christian Personal Ethics","publisher":"Eerdmans","publisher-place":"Grand Rapids","event-place":"Grand Rapids","author":[{"family":"Henry","given":"Carl F. H."}],"issued":{"date-parts":[["1957"]]}},"locator":"550-51","label":"page"}],"schema":"https://github.com/citation-style-language/schema/raw/master/csl-citation.json"} </w:instrText>
      </w:r>
      <w:r>
        <w:fldChar w:fldCharType="separate"/>
      </w:r>
      <w:r w:rsidRPr="0066662F">
        <w:rPr>
          <w:szCs w:val="24"/>
        </w:rPr>
        <w:t xml:space="preserve">Carl F. H. Henry, </w:t>
      </w:r>
      <w:r w:rsidRPr="0066662F">
        <w:rPr>
          <w:i/>
          <w:iCs/>
          <w:szCs w:val="24"/>
        </w:rPr>
        <w:t>Christian Personal Ethics</w:t>
      </w:r>
      <w:r w:rsidRPr="0066662F">
        <w:rPr>
          <w:szCs w:val="24"/>
        </w:rPr>
        <w:t xml:space="preserve"> (Grand Rapids: Eerdmans, 1957), 550–51.</w:t>
      </w:r>
      <w:r>
        <w:fldChar w:fldCharType="end"/>
      </w:r>
    </w:p>
  </w:footnote>
  <w:footnote w:id="15">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{"citationID":"ObgiDrs7","properties":{"formattedCitation":"{\\rtf Henry, {\\i{}Uneasy Conscience}, 48.}","plainCitation":"Henry, Uneasy Conscience, 48."},"citationItems":[{"id":4271,"uris":["http://zotero.org/users/282678/items/PNH5F9UD"],"uri":["http://zotero.org/users/282678/items/PNH5F9UD"],"itemData":{"id":4271,"type":"book","title":"The Uneasy Conscience of Modern Fundamentalism","publisher":"Wm. B. Eerdmans Publishing","publisher-place":"Grand Rapids","number-of-pages":"112","edition":"Originally published in 1947; reprinted","source":"Amazon","event-place":"Grand Rapids","abstract":"Originally published in 1947, The Uneasy Conscience of Modern Fundamentalism has since served as the manifesto of evangelical Christians serious about bringing the fundamentals of the Christian faith to bear in contemporary culture. In this classic book Carl F. H. Henry, the father of modern fundamentalism, pioneered a path for active Christian engagement with the world -- a path as relevant today as when it was first staked out.Now available again and featuring a new foreword by Richard J. Mouw, The Uneasy Conscience of Modern Fundamentalism offers a bracing world-and-life view that calls for boldness on the part of the evangelical community. Henry argues that a reformation is imperative within the ranks of conservative Christianity, one that will result in an ecumenical passion for souls and in the power to meaningfully address the social and intellectual needs of the world.","ISBN":"978-0-8028-2661-9","shortTitle":"Uneasy Conscience","language":"English","author":[{"family":"Henry","given":"Carl F. H."}],"issued":{"date-parts":[["2003",8,29]]}},"locator":"48","label":"page"}],"schema":"https://github.com/citation-style-language/schema/raw/master/csl-citation.json"} </w:instrText>
      </w:r>
      <w:r>
        <w:fldChar w:fldCharType="separate"/>
      </w:r>
      <w:r w:rsidRPr="00B91ABC">
        <w:rPr>
          <w:szCs w:val="24"/>
        </w:rPr>
        <w:t xml:space="preserve">Henry, </w:t>
      </w:r>
      <w:r w:rsidRPr="00B91ABC">
        <w:rPr>
          <w:i/>
          <w:iCs/>
          <w:szCs w:val="24"/>
        </w:rPr>
        <w:t>Uneasy Conscience</w:t>
      </w:r>
      <w:r w:rsidRPr="00B91ABC">
        <w:rPr>
          <w:szCs w:val="24"/>
        </w:rPr>
        <w:t>, 48.</w:t>
      </w:r>
      <w:r>
        <w:fldChar w:fldCharType="end"/>
      </w:r>
    </w:p>
  </w:footnote>
  <w:footnote w:id="16">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{"citationID":"BApRQalW","properties":{"formattedCitation":"{\\rtf Harold J. Ockenga, \\uc0\\u8220{}Press Reslease on \\uc0\\u8216{}The New Evangelicalism,\\uc0\\u8217{}\\uc0\\u8221{} in {\\i{}Be Ye Holy: The Call to Christian Separation}, by Fred Moritz (Greenville, SC: Bob Jones University Press, 1994), 117\\uc0\\u8211{}18.}","plainCitation":"Harold J. Ockenga, “Press Reslease on ‘The New Evangelicalism,’” in Be Ye Holy: The Call to Christian Separation, by Fred Moritz (Greenville, SC: Bob Jones University Press, 1994), 117–18."},"citationItems":[{"id":4278,"uris":["http://zotero.org/users/282678/items/AXMIFIMQ"],"uri":["http://zotero.org/users/282678/items/AXMIFIMQ"],"itemData":{"id":4278,"type":"chapter","title":"Press Reslease on 'The New Evangelicalism'","container-title":"Be Ye Holy: The Call to Christian Separation","publisher":"Bob Jones University Press","publisher-place":"Greenville, SC","event-place":"Greenville, SC","author":[{"family":"Ockenga","given":"Harold J."}],"container-author":[{"family":"Moritz","given":"Fred"}],"issued":{"date-parts":[["1994"]]}},"locator":"117-118","label":"page"}],"schema":"https://github.com/citation-style-language/schema/raw/master/csl-citation.json"} </w:instrText>
      </w:r>
      <w:r>
        <w:fldChar w:fldCharType="separate"/>
      </w:r>
      <w:r w:rsidRPr="00817352">
        <w:rPr>
          <w:szCs w:val="24"/>
        </w:rPr>
        <w:t xml:space="preserve">Harold J. Ockenga, “Press Reslease on ‘The New Evangelicalism,’” in </w:t>
      </w:r>
      <w:r w:rsidRPr="00817352">
        <w:rPr>
          <w:i/>
          <w:iCs/>
          <w:szCs w:val="24"/>
        </w:rPr>
        <w:t>Be Ye Holy: The Call to Christian Separation</w:t>
      </w:r>
      <w:r w:rsidRPr="00817352">
        <w:rPr>
          <w:szCs w:val="24"/>
        </w:rPr>
        <w:t>, by Fred Moritz (Greenville, SC: Bob Jones University Press, 1994), 117–18.</w:t>
      </w:r>
      <w:r>
        <w:fldChar w:fldCharType="end"/>
      </w:r>
    </w:p>
  </w:footnote>
  <w:footnote w:id="17">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{"citationID":"XQNbrHrI","properties":{"formattedCitation":"{\\rtf Harold J. Ockenga, \\uc0\\u8220{}From Fundamentalism, Through New Evangelicalism, to Evangelicalism,\\uc0\\u8221{} in {\\i{}Evangelical Roots: A Tribute to Wilbur Smith}, ed. Kenneth Kantzer (Nashville: Thomas Nelson, 1978), 43.}","plainCitation":"Harold J. Ockenga, “From Fundamentalism, Through New Evangelicalism, to Evangelicalism,” in Evangelical Roots: A Tribute to Wilbur Smith, ed. Kenneth Kantzer (Nashville: Thomas Nelson, 1978), 43."},"citationItems":[{"id":4286,"uris":["http://zotero.org/users/282678/items/DR9PNAH3"],"uri":["http://zotero.org/users/282678/items/DR9PNAH3"],"itemData":{"id":4286,"type":"chapter","title":"From Fundamentalism, Through New Evangelicalism, to Evangelicalism","container-title":"Evangelical Roots: A Tribute to Wilbur Smith","publisher":"Thomas Nelson","publisher-place":"Nashville","event-place":"Nashville","author":[{"family":"Ockenga","given":"Harold J."}],"editor":[{"family":"Kantzer","given":"Kenneth"}],"issued":{"date-parts":[["1978"]]}},"locator":"43","label":"page"}],"schema":"https://github.com/citation-style-language/schema/raw/master/csl-citation.json"} </w:instrText>
      </w:r>
      <w:r>
        <w:fldChar w:fldCharType="separate"/>
      </w:r>
      <w:r w:rsidRPr="00977D38">
        <w:rPr>
          <w:szCs w:val="24"/>
        </w:rPr>
        <w:t xml:space="preserve">Harold J. Ockenga, “From Fundamentalism, Through New Evangelicalism, to Evangelicalism,” in </w:t>
      </w:r>
      <w:r w:rsidRPr="00977D38">
        <w:rPr>
          <w:i/>
          <w:iCs/>
          <w:szCs w:val="24"/>
        </w:rPr>
        <w:t>Evangelical Roots: A Tribute to Wilbur Smith</w:t>
      </w:r>
      <w:r w:rsidRPr="00977D38">
        <w:rPr>
          <w:szCs w:val="24"/>
        </w:rPr>
        <w:t>, ed. Kenneth Kantzer (Nashville: Thomas Nelson, 1978), 43.</w:t>
      </w:r>
      <w:r>
        <w:fldChar w:fldCharType="end"/>
      </w:r>
    </w:p>
  </w:footnote>
  <w:footnote w:id="1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{"citationID":"jHirNVx2","properties":{"formattedCitation":"{\\rtf Richard Quebedeaux, {\\i{}The Young Evangelicals} (New York: Harper and Row, 1974), 25.}","plainCitation":"Richard Quebedeaux, The Young Evangelicals (New York: Harper and Row, 1974), 25."},"citationItems":[{"id":4284,"uris":["http://zotero.org/users/282678/items/CX7BUIMD"],"uri":["http://zotero.org/users/282678/items/CX7BUIMD"],"itemData":{"id":4284,"type":"book","title":"The Young Evangelicals","publisher":"Harper and Row","publisher-place":"New York","event-place":"New York","author":[{"family":"Quebedeaux","given":"Richard"}],"issued":{"date-parts":[["1974"]]}},"locator":"25","label":"page"}],"schema":"https://github.com/citation-style-language/schema/raw/master/csl-citation.json"} </w:instrText>
      </w:r>
      <w:r>
        <w:fldChar w:fldCharType="separate"/>
      </w:r>
      <w:r w:rsidRPr="00DA1046">
        <w:rPr>
          <w:szCs w:val="24"/>
        </w:rPr>
        <w:t xml:space="preserve">Richard Quebedeaux, </w:t>
      </w:r>
      <w:r w:rsidRPr="00DA1046">
        <w:rPr>
          <w:i/>
          <w:iCs/>
          <w:szCs w:val="24"/>
        </w:rPr>
        <w:t>The Young Evangelicals</w:t>
      </w:r>
      <w:r w:rsidRPr="00DA1046">
        <w:rPr>
          <w:szCs w:val="24"/>
        </w:rPr>
        <w:t xml:space="preserve"> (New York: Harper and Row, 1974), 25.</w:t>
      </w:r>
      <w:r>
        <w:fldChar w:fldCharType="end"/>
      </w:r>
    </w:p>
  </w:footnote>
  <w:footnote w:id="19">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{"citationID":"gOMSuTok","properties":{"formattedCitation":"{\\rtf D. A. Carson, {\\i{}Christ and Culture Revisited} (Grand Rapids: Wm. B. Eerdmans, 2008), 209.}","plainCitation":"D. A. Carson, Christ and Culture Revisited (Grand Rapids: Wm. B. Eerdmans, 2008), 209."},"citationItems":[{"id":1258,"uris":["http://zotero.org/users/282678/items/AAWUDDTJ"],"uri":["http://zotero.org/users/282678/items/AAWUDDTJ"],"itemData":{"id":1258,"type":"book","title":"Christ and Culture Revisited","publisher":"Wm. B. Eerdmans","publisher-place":"Grand Rapids","event-place":"Grand Rapids","ISBN":"0-8028-3174-5","author":[{"family":"Carson","given":"D. A."}],"issued":{"date-parts":[["2008"]]}},"locator":"209","label":"page"}],"schema":"https://github.com/citation-style-language/schema/raw/master/csl-citation.json"} </w:instrText>
      </w:r>
      <w:r>
        <w:fldChar w:fldCharType="separate"/>
      </w:r>
      <w:r w:rsidRPr="002F7AED">
        <w:rPr>
          <w:szCs w:val="24"/>
        </w:rPr>
        <w:t xml:space="preserve">D. A. Carson, </w:t>
      </w:r>
      <w:r w:rsidRPr="002F7AED">
        <w:rPr>
          <w:i/>
          <w:iCs/>
          <w:szCs w:val="24"/>
        </w:rPr>
        <w:t>Christ and Culture Revisited</w:t>
      </w:r>
      <w:r w:rsidRPr="002F7AED">
        <w:rPr>
          <w:szCs w:val="24"/>
        </w:rPr>
        <w:t xml:space="preserve"> (Grand Rapids: Wm. B. Eerdmans, 2008), 209.</w:t>
      </w:r>
      <w:r>
        <w:fldChar w:fldCharType="end"/>
      </w:r>
    </w:p>
  </w:footnote>
  <w:footnote w:id="20">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{"citationID":"yJqSIGg6","properties":{"formattedCitation":"{\\rtf Andy Crouch, {\\i{}Culture Making: Recovering Our Creative Calling} (Downers Grove: InterVarsity Press, 2008), 84\\uc0\\u8211{}85.}","plainCitation":"Andy Crouch, Culture Making: Recovering Our Creative Calling (Downers Grove: InterVarsity Press, 2008), 84–85."},"citationItems":[{"id":2251,"uris":["http://zotero.org/users/282678/items/M72QZ7MG"],"uri":["http://zotero.org/users/282678/items/M72QZ7MG"],"itemData":{"id":2251,"type":"book","title":"Culture Making: Recovering Our Creative Calling","publisher":"InterVarsity Press","publisher-place":"Downers Grove","number-of-pages":"284","source":"Amazon.com","event-place":"Downers Grove","ISBN":"0-8308-3394-3","shortTitle":"Culture Making","author":[{"family":"Crouch","given":"Andy"}],"issued":{"date-parts":[["2008"]]}},"locator":"84-85","label":"page"}],"schema":"https://github.com/citation-style-language/schema/raw/master/csl-citation.json"} </w:instrText>
      </w:r>
      <w:r>
        <w:fldChar w:fldCharType="separate"/>
      </w:r>
      <w:r w:rsidRPr="00176223">
        <w:rPr>
          <w:szCs w:val="24"/>
        </w:rPr>
        <w:t xml:space="preserve">Andy Crouch, </w:t>
      </w:r>
      <w:r w:rsidRPr="00176223">
        <w:rPr>
          <w:i/>
          <w:iCs/>
          <w:szCs w:val="24"/>
        </w:rPr>
        <w:t>Culture Making: Recovering Our Creative Calling</w:t>
      </w:r>
      <w:r w:rsidRPr="00176223">
        <w:rPr>
          <w:szCs w:val="24"/>
        </w:rPr>
        <w:t xml:space="preserve"> (Downers Grove: InterVarsity Press, 2008), 84–85.</w:t>
      </w:r>
      <w:r>
        <w:fldChar w:fldCharType="end"/>
      </w:r>
    </w:p>
  </w:footnote>
  <w:footnote w:id="21">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{"citationID":"WuWPfWqY","properties":{"formattedCitation":"{\\rtf Darrell L. Bock and Craig Blaising, {\\i{}Progressive Dispensationalism} (Wheaton: Victor, 1993), 286.}","plainCitation":"Darrell L. Bock and Craig Blaising, Progressive Dispensationalism (Wheaton: Victor, 1993), 286."},"citationItems":[{"id":2040,"uris":["http://zotero.org/users/282678/items/IWHUUF64"],"uri":["http://zotero.org/users/282678/items/IWHUUF64"],"itemData":{"id":2040,"type":"book","title":"Progressive Dispensationalism","publisher":"Victor","publisher-place":"Wheaton","event-place":"Wheaton","author":[{"family":"Bock","given":"Darrell L."},{"family":"Blaising","given":"Craig"}],"issued":{"date-parts":[["1993"]]}},"locator":"286","label":"page"}],"schema":"https://github.com/citation-style-language/schema/raw/master/csl-citation.json"} </w:instrText>
      </w:r>
      <w:r>
        <w:fldChar w:fldCharType="separate"/>
      </w:r>
      <w:r w:rsidRPr="005A0979">
        <w:rPr>
          <w:szCs w:val="24"/>
        </w:rPr>
        <w:t xml:space="preserve">Darrell L. Bock and Craig Blaising, </w:t>
      </w:r>
      <w:r w:rsidRPr="005A0979">
        <w:rPr>
          <w:i/>
          <w:iCs/>
          <w:szCs w:val="24"/>
        </w:rPr>
        <w:t>Progressive Dispensationalism</w:t>
      </w:r>
      <w:r w:rsidRPr="005A0979">
        <w:rPr>
          <w:szCs w:val="24"/>
        </w:rPr>
        <w:t xml:space="preserve"> (Wheaton: Victor, 1993), 286.</w:t>
      </w:r>
      <w:r>
        <w:fldChar w:fldCharType="end"/>
      </w:r>
    </w:p>
  </w:footnote>
  <w:footnote w:id="2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{"citationID":"JUplpltt","properties":{"formattedCitation":"Ibid., 290.","plainCitation":"Ibid., 290."},"citationItems":[{"id":2040,"uris":["http://zotero.org/users/282678/items/IWHUUF64"],"uri":["http://zotero.org/users/282678/items/IWHUUF64"],"itemData":{"id":2040,"type":"book","title":"Progressive Dispensationalism","publisher":"Victor","publisher-place":"Wheaton","event-place":"Wheaton","author":[{"family":"Bock","given":"Darrell L."},{"family":"Blaising","given":"Craig"}],"issued":{"date-parts":[["1993"]]}},"locator":"290","label":"page"}],"schema":"https://github.com/citation-style-language/schema/raw/master/csl-citation.json"} </w:instrText>
      </w:r>
      <w:r>
        <w:fldChar w:fldCharType="separate"/>
      </w:r>
      <w:r w:rsidRPr="000F2A53">
        <w:t>Ibid., 290.</w:t>
      </w:r>
      <w:r>
        <w:fldChar w:fldCharType="end"/>
      </w:r>
    </w:p>
  </w:footnote>
  <w:footnote w:id="23">
    <w:p w:rsidR="00F6633F" w:rsidRDefault="00F6633F" w:rsidP="00E05649">
      <w:pPr>
        <w:pStyle w:val="FootnoteText"/>
      </w:pPr>
      <w:r w:rsidRPr="0091358A">
        <w:rPr>
          <w:rStyle w:val="FootnoteReference"/>
        </w:rPr>
        <w:footnoteRef/>
      </w:r>
      <w:r>
        <w:t xml:space="preserve"> </w:t>
      </w:r>
      <w:r>
        <w:fldChar w:fldCharType="begin"/>
      </w:r>
      <w:r>
        <w:instrText xml:space="preserve"> ADDIN ZOTERO_ITEM CSL_CITATION {"citationID":"x11YlIW4","properties":{"formattedCitation":"{\\rtf Joel A. Carpenter, {\\i{}Revive Us Again: The Reawakening of American Fundamentalism} (New York: Oxford, 1997), 249.}","plainCitation":"Joel A. Carpenter, Revive Us Again: The Reawakening of American Fundamentalism (New York: Oxford, 1997), 249."},"citationItems":[{"id":4285,"uris":["http://zotero.org/users/282678/items/SMT7UI78"],"uri":["http://zotero.org/users/282678/items/SMT7UI78"],"itemData":{"id":4285,"type":"book","title":"Revive Us Again: The Reawakening of American Fundamentalism","publisher":"Oxford","publisher-place":"New York","event-place":"New York","author":[{"family":"Carpenter","given":"Joel A."}],"issued":{"date-parts":[["1997"]]}},"locator":"249","label":"page"}],"schema":"https://github.com/citation-style-language/schema/raw/master/csl-citation.json"} </w:instrText>
      </w:r>
      <w:r>
        <w:fldChar w:fldCharType="separate"/>
      </w:r>
      <w:r w:rsidRPr="00351F9F">
        <w:rPr>
          <w:szCs w:val="24"/>
        </w:rPr>
        <w:t xml:space="preserve">Joel A. Carpenter, </w:t>
      </w:r>
      <w:r w:rsidRPr="00351F9F">
        <w:rPr>
          <w:i/>
          <w:iCs/>
          <w:szCs w:val="24"/>
        </w:rPr>
        <w:t>Revive Us Again: The Reawakening of American Fundamentalism</w:t>
      </w:r>
      <w:r w:rsidRPr="00351F9F">
        <w:rPr>
          <w:szCs w:val="24"/>
        </w:rPr>
        <w:t xml:space="preserve"> (New York: Oxford, 1997), 249.</w:t>
      </w:r>
      <w:r>
        <w:fldChar w:fldCharType="end"/>
      </w:r>
    </w:p>
  </w:footnote>
  <w:footnote w:id="24">
    <w:p w:rsidR="00F6633F" w:rsidRDefault="00F6633F" w:rsidP="00E05649">
      <w:pPr>
        <w:pStyle w:val="FootnoteText"/>
      </w:pPr>
      <w:r w:rsidRPr="0091358A">
        <w:rPr>
          <w:rStyle w:val="FootnoteReference"/>
        </w:rPr>
        <w:footnoteRef/>
      </w:r>
      <w:r>
        <w:t xml:space="preserve"> </w:t>
      </w:r>
      <w:r>
        <w:fldChar w:fldCharType="begin"/>
      </w:r>
      <w:r>
        <w:instrText xml:space="preserve"> ADDIN ZOTERO_ITEM CSL_CITATION {"citationID":"yqJ6hjgq","properties":{"formattedCitation":"{\\rtf Stephen Sizer, {\\i{}Zion\\uc0\\u8217{}s Christian Soldiers? The Bible, Israel, and the Church} (Nottingham, England: InterVarsity Press, 2007), 136\\uc0\\u8211{}37.}","plainCitation":"Stephen Sizer, Zion’s Christian Soldiers? The Bible, Israel, and the Church (Nottingham, England: InterVarsity Press, 2007), 136–37."},"citationItems":[{"id":4288,"uris":["http://zotero.org/users/282678/items/MCEI4A4H"],"uri":["http://zotero.org/users/282678/items/MCEI4A4H"],"itemData":{"id":4288,"type":"book","title":"Zion's Christian Soldiers? The Bible, Israel, and the Church","publisher":"InterVarsity Press","publisher-place":"Nottingham, England","event-place":"Nottingham, England","author":[{"family":"Sizer","given":"Stephen"}],"issued":{"date-parts":[["2007"]]}},"locator":"136-37","label":"page"}],"schema":"https://github.com/citation-style-language/schema/raw/master/csl-citation.json"} </w:instrText>
      </w:r>
      <w:r>
        <w:fldChar w:fldCharType="separate"/>
      </w:r>
      <w:r w:rsidRPr="00B360DE">
        <w:rPr>
          <w:szCs w:val="24"/>
        </w:rPr>
        <w:t xml:space="preserve">Stephen Sizer, </w:t>
      </w:r>
      <w:r w:rsidRPr="00B360DE">
        <w:rPr>
          <w:i/>
          <w:iCs/>
          <w:szCs w:val="24"/>
        </w:rPr>
        <w:t>Zion’s Christian Soldiers? The Bible, Israel, and the Church</w:t>
      </w:r>
      <w:r w:rsidRPr="00B360DE">
        <w:rPr>
          <w:szCs w:val="24"/>
        </w:rPr>
        <w:t xml:space="preserve"> (Nottingham, England: InterVarsity Press, 2007), 136–37.</w:t>
      </w:r>
      <w:r>
        <w:fldChar w:fldCharType="end"/>
      </w:r>
    </w:p>
  </w:footnote>
  <w:footnote w:id="25">
    <w:p w:rsidR="00F6633F" w:rsidRPr="009E3F7F" w:rsidRDefault="00F6633F">
      <w:pPr>
        <w:pStyle w:val="FootnoteText"/>
      </w:pPr>
      <w:r w:rsidRPr="0091358A">
        <w:rPr>
          <w:rStyle w:val="FootnoteReference"/>
        </w:rPr>
        <w:footnoteRef/>
      </w:r>
      <w:r>
        <w:t xml:space="preserve"> </w:t>
      </w:r>
      <w:r w:rsidRPr="002540F5">
        <w:fldChar w:fldCharType="begin"/>
      </w:r>
      <w:r>
        <w:instrText xml:space="preserve"> ADDIN ZOTERO_ITEM CSL_CITATION {"citationID":"oWWorLhf","properties":{"formattedCitation":"{\\rtf H. Richard Niebuhr, {\\i{}Christ and Culture} (Harper &amp; Row, 1975).}","plainCitation":"H. Richard Niebuhr, Christ and Culture (Harper &amp; Row, 1975)."},"citationItems":[{"id":2742,"uris":["http://zotero.org/users/282678/items/S4PJM7W3"],"uri":["http://zotero.org/users/282678/items/S4PJM7W3"],"itemData":{"id":2742,"type":"book","title":"Christ and Culture","publisher":"Harper &amp; Row","number-of-pages":"320","source":"Amazon.com","ISBN":"0-06-130003-9","author":[{"family":"Niebuhr","given":"H. Richard"}],"issued":{"date-parts":[["1975",10,5]]}}}],"schema":"https://github.com/citation-style-language/schema/raw/master/csl-citation.json"} </w:instrText>
      </w:r>
      <w:r w:rsidRPr="002540F5">
        <w:fldChar w:fldCharType="separate"/>
      </w:r>
      <w:r w:rsidRPr="00C43573">
        <w:rPr>
          <w:szCs w:val="24"/>
        </w:rPr>
        <w:t xml:space="preserve">H. Richard Niebuhr, </w:t>
      </w:r>
      <w:r w:rsidRPr="00C43573">
        <w:rPr>
          <w:i/>
          <w:iCs/>
          <w:szCs w:val="24"/>
        </w:rPr>
        <w:t>Christ and Culture</w:t>
      </w:r>
      <w:r w:rsidRPr="00C43573">
        <w:rPr>
          <w:szCs w:val="24"/>
        </w:rPr>
        <w:t xml:space="preserve"> (Harper &amp; Row, 1975).</w:t>
      </w:r>
      <w:r w:rsidRPr="002540F5">
        <w:fldChar w:fldCharType="end"/>
      </w:r>
      <w:r>
        <w:t xml:space="preserve"> While the taxonomy H. Richard Niebuhr presented in </w:t>
      </w:r>
      <w:r>
        <w:rPr>
          <w:i/>
        </w:rPr>
        <w:t>Christ and Culture</w:t>
      </w:r>
      <w:r>
        <w:t xml:space="preserve"> is considerably limited in these discussions, his basic language and categories nonetheless remain helpful.</w:t>
      </w:r>
    </w:p>
  </w:footnote>
  <w:footnote w:id="26">
    <w:p w:rsidR="00F6633F" w:rsidRDefault="00F6633F">
      <w:pPr>
        <w:pStyle w:val="FootnoteText"/>
      </w:pPr>
      <w:r w:rsidRPr="0091358A">
        <w:rPr>
          <w:rStyle w:val="FootnoteReference"/>
        </w:rPr>
        <w:footnoteRef/>
      </w:r>
      <w:r>
        <w:t xml:space="preserve"> Popular defenses of the transformationalist philosophy include </w:t>
      </w:r>
      <w:r>
        <w:fldChar w:fldCharType="begin"/>
      </w:r>
      <w:r>
        <w:instrText xml:space="preserve"> ADDIN ZOTERO_ITEM CSL_CITATION {"citationID":"8dnq19wW","properties":{"formattedCitation":"{\\rtf Cornelius J. Plantinga, {\\i{}Engaging God\\uc0\\u8217{}s World: A Christian Vision of Faith, Learning, and Living} (Grand Rapids: Wm. B. Eerdmans, 2002); Albert M. Wolters, {\\i{}Creation Regained: Biblical Basics for a Reformational Worldview}, 2nd ed. (Grand Rapids: Wm. B. Eerdmans, 2005); Michael Goheen and Craig G. Bartholemew, {\\i{}Living at the Crossroads: An Introduction to Christian Worldview} (Grand Rapids: Baker Academic, 2008).}","plainCitation":"Cornelius J. Plantinga, Engaging God’s World: A Christian Vision of Faith, Learning, and Living (Grand Rapids: Wm. B. Eerdmans, 2002); Albert M. Wolters, Creation Regained: Biblical Basics for a Reformational Worldview, 2nd ed. (Grand Rapids: Wm. B. Eerdmans, 2005); Michael Goheen and Craig G. Bartholemew, Living at the Crossroads: An Introduction to Christian Worldview (Grand Rapids: Baker Academic, 2008)."},"citationItems":[{"id":2342,"uris":["http://zotero.org/users/282678/items/N6PTA4TU"],"uri":["http://zotero.org/users/282678/items/N6PTA4TU"],"itemData":{"id":2342,"type":"book","title":"Engaging God's World: A Christian Vision of Faith, Learning, and Living","publisher":"Wm. B. Eerdmans","publisher-place":"Grand Rapids","number-of-pages":"241","source":"Amazon.com","event-place":"Grand Rapids","ISBN":"0-8028-3982-7","shortTitle":"Engaging God's' World","author":[{"family":"Plantinga","given":"Cornelius J."}],"issued":{"date-parts":[["2002"]]}},"label":"page"},{"id":2785,"uris":["http://zotero.org/users/282678/items/SJKV9BFB"],"uri":["http://zotero.org/users/282678/items/SJKV9BFB"],"itemData":{"id":2785,"type":"book","title":"Creation Regained: Biblical Basics for a Reformational Worldview","publisher":"Wm. B. Eerdmans","publisher-place":"Grand Rapids","number-of-pages":"104","edition":"2nd ed.","source":"Amazon.com","event-place":"Grand Rapids","ISBN":"0-8028-0043-2","shortTitle":"Creation Regained","author":[{"family":"Wolters","given":"Albert M."}],"issued":{"date-parts":[["2005"]]}},"label":"page"},{"id":1107,"uris":["http://zotero.org/users/282678/items/8IEDFKK5"],"uri":["http://zotero.org/users/282678/items/8IEDFKK5"],"itemData":{"id":1107,"type":"book","title":"Living at the Crossroads: An Introduction to Christian Worldview","publisher":"Baker Academic","publisher-place":"Grand Rapids","source":"Amazon.com","event-place":"Grand Rapids","ISBN":"0-8010-3140-0","shortTitle":"Living at the Crossroads","language":"English","author":[{"family":"Goheen","given":"Michael"},{"family":"Bartholemew","given":"Craig G."}],"issued":{"date-parts":[["2008",11,1]]}},"label":"page"}],"schema":"https://github.com/citation-style-language/schema/raw/master/csl-citation.json"} </w:instrText>
      </w:r>
      <w:r>
        <w:fldChar w:fldCharType="separate"/>
      </w:r>
      <w:r w:rsidRPr="00521278">
        <w:rPr>
          <w:szCs w:val="24"/>
        </w:rPr>
        <w:t xml:space="preserve">Cornelius J. Plantinga, </w:t>
      </w:r>
      <w:r w:rsidRPr="00521278">
        <w:rPr>
          <w:i/>
          <w:iCs/>
          <w:szCs w:val="24"/>
        </w:rPr>
        <w:t>Engaging God’s World: A Christian Vision of Faith, Learning, and Living</w:t>
      </w:r>
      <w:r w:rsidRPr="00521278">
        <w:rPr>
          <w:szCs w:val="24"/>
        </w:rPr>
        <w:t xml:space="preserve"> (Grand Rapids: Wm. B. Eerdmans, 2002); Albert M. Wolters, </w:t>
      </w:r>
      <w:r w:rsidRPr="00521278">
        <w:rPr>
          <w:i/>
          <w:iCs/>
          <w:szCs w:val="24"/>
        </w:rPr>
        <w:t>Creation Regained: Biblical Basics for a Reformational Worldview</w:t>
      </w:r>
      <w:r w:rsidRPr="00521278">
        <w:rPr>
          <w:szCs w:val="24"/>
        </w:rPr>
        <w:t xml:space="preserve">, 2nd ed. (Grand Rapids: Wm. B. Eerdmans, 2005); Michael Goheen and Craig G. Bartholemew, </w:t>
      </w:r>
      <w:r w:rsidRPr="00521278">
        <w:rPr>
          <w:i/>
          <w:iCs/>
          <w:szCs w:val="24"/>
        </w:rPr>
        <w:t>Living at the Crossroads: An Introduction to Christian Worldview</w:t>
      </w:r>
      <w:r w:rsidRPr="00521278">
        <w:rPr>
          <w:szCs w:val="24"/>
        </w:rPr>
        <w:t xml:space="preserve"> (Grand Rapids: Baker Academic, 2008).</w:t>
      </w:r>
      <w:r>
        <w:fldChar w:fldCharType="end"/>
      </w:r>
    </w:p>
  </w:footnote>
  <w:footnote w:id="27">
    <w:p w:rsidR="00F6633F" w:rsidRDefault="00F6633F">
      <w:pPr>
        <w:pStyle w:val="FootnoteText"/>
      </w:pPr>
      <w:r>
        <w:rPr>
          <w:rStyle w:val="FootnoteReference"/>
        </w:rPr>
        <w:footnoteRef/>
      </w:r>
      <w:r>
        <w:t xml:space="preserve"> </w:t>
      </w:r>
      <w:r>
        <w:fldChar w:fldCharType="begin"/>
      </w:r>
      <w:r>
        <w:instrText xml:space="preserve"> ADDIN ZOTERO_ITEM CSL_CITATION {"citationID":"ARJqDt2J","properties":{"formattedCitation":"{\\rtf Moore, {\\i{}The Kingdom of Christ}, 131.}","plainCitation":"Moore, The Kingdom of Christ, 131."},"citationItems":[{"id":4282,"uris":["http://zotero.org/users/282678/items/CFX4NGRZ"],"uri":["http://zotero.org/users/282678/items/CFX4NGRZ"],"itemData":{"id":4282,"type":"book","title":"The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Christ","language":"English","author":[{"family":"Moore","given":"Russell"}],"issued":{"date-parts":[["2004",10,18]]}},"locator":"131","label":"page"}],"schema":"https://github.com/citation-style-language/schema/raw/master/csl-citation.json"} </w:instrText>
      </w:r>
      <w:r>
        <w:fldChar w:fldCharType="separate"/>
      </w:r>
      <w:r w:rsidRPr="00F54587">
        <w:rPr>
          <w:szCs w:val="24"/>
        </w:rPr>
        <w:t xml:space="preserve">Moore, </w:t>
      </w:r>
      <w:r w:rsidRPr="00F54587">
        <w:rPr>
          <w:i/>
          <w:iCs/>
          <w:szCs w:val="24"/>
        </w:rPr>
        <w:t>The Kingdom of Christ</w:t>
      </w:r>
      <w:r w:rsidRPr="00F54587">
        <w:rPr>
          <w:szCs w:val="24"/>
        </w:rPr>
        <w:t>, 131.</w:t>
      </w:r>
      <w:r>
        <w:fldChar w:fldCharType="end"/>
      </w:r>
    </w:p>
  </w:footnote>
  <w:footnote w:id="2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{"citationID":"zXodC0bC","properties":{"formattedCitation":"Ibid., 147.","plainCitation":"Ibid., 147."},"citationItems":[{"id":4282,"uris":["http://zotero.org/users/282678/items/CFX4NGRZ"],"uri":["http://zotero.org/users/282678/items/CFX4NGRZ"],"itemData":{"id":4282,"type":"book","title":"The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Christ","language":"English","author":[{"family":"Moore","given":"Russell"}],"issued":{"date-parts":[["2004",10,18]]}},"locator":"147","label":"page"}],"schema":"https://github.com/citation-style-language/schema/raw/master/csl-citation.json"} </w:instrText>
      </w:r>
      <w:r>
        <w:fldChar w:fldCharType="separate"/>
      </w:r>
      <w:r w:rsidRPr="00F54587">
        <w:t>Ibid., 147.</w:t>
      </w:r>
      <w:r>
        <w:fldChar w:fldCharType="end"/>
      </w:r>
    </w:p>
  </w:footnote>
  <w:footnote w:id="29">
    <w:p w:rsidR="00F6633F" w:rsidRDefault="00F6633F" w:rsidP="00F118C3">
      <w:pPr>
        <w:pStyle w:val="FootnoteText"/>
      </w:pPr>
      <w:r w:rsidRPr="0091358A">
        <w:rPr>
          <w:rStyle w:val="FootnoteReference"/>
        </w:rPr>
        <w:footnoteRef/>
      </w:r>
      <w:r>
        <w:t xml:space="preserve"> </w:t>
      </w:r>
      <w:r>
        <w:fldChar w:fldCharType="begin"/>
      </w:r>
      <w:r>
        <w:instrText xml:space="preserve"> ADDIN ZOTERO_ITEM CSL_CITATION {"citationID":"RjNjm7Og","properties":{"formattedCitation":"{\\rtf Henry, {\\i{}Uneasy Conscience}, 84.}","plainCitation":"Henry, Uneasy Conscience, 84."},"citationItems":[{"id":4271,"uris":["http://zotero.org/users/282678/items/PNH5F9UD"],"uri":["http://zotero.org/users/282678/items/PNH5F9UD"],"itemData":{"id":4271,"type":"book","title":"The Uneasy Conscience of Modern Fundamentalism","publisher":"Wm. B. Eerdmans Publishing","publisher-place":"Grand Rapids","number-of-pages":"112","edition":"Originally published in 1947; reprinted","source":"Amazon","event-place":"Grand Rapids","abstract":"Originally published in 1947, The Uneasy Conscience of Modern Fundamentalism has since served as the manifesto of evangelical Christians serious about bringing the fundamentals of the Christian faith to bear in contemporary culture. In this classic book Carl F. H. Henry, the father of modern fundamentalism, pioneered a path for active Christian engagement with the world -- a path as relevant today as when it was first staked out.Now available again and featuring a new foreword by Richard J. Mouw, The Uneasy Conscience of Modern Fundamentalism offers a bracing world-and-life view that calls for boldness on the part of the evangelical community. Henry argues that a reformation is imperative within the ranks of conservative Christianity, one that will result in an ecumenical passion for souls and in the power to meaningfully address the social and intellectual needs of the world.","ISBN":"978-0-8028-2661-9","shortTitle":"Uneasy Conscience","language":"English","author":[{"family":"Henry","given":"Carl F. H."}],"issued":{"date-parts":[["2003",8,29]]}},"locator":"84","label":"page"}],"schema":"https://github.com/citation-style-language/schema/raw/master/csl-citation.json"} </w:instrText>
      </w:r>
      <w:r>
        <w:fldChar w:fldCharType="separate"/>
      </w:r>
      <w:r w:rsidRPr="00BF35B2">
        <w:rPr>
          <w:szCs w:val="24"/>
        </w:rPr>
        <w:t xml:space="preserve">Henry, </w:t>
      </w:r>
      <w:r w:rsidRPr="00BF35B2">
        <w:rPr>
          <w:i/>
          <w:iCs/>
          <w:szCs w:val="24"/>
        </w:rPr>
        <w:t>Uneasy Conscience</w:t>
      </w:r>
      <w:r w:rsidRPr="00BF35B2">
        <w:rPr>
          <w:szCs w:val="24"/>
        </w:rPr>
        <w:t>, 84.</w:t>
      </w:r>
      <w:r>
        <w:fldChar w:fldCharType="end"/>
      </w:r>
    </w:p>
  </w:footnote>
  <w:footnote w:id="30">
    <w:p w:rsidR="00F6633F" w:rsidRDefault="00F6633F">
      <w:pPr>
        <w:pStyle w:val="FootnoteText"/>
      </w:pPr>
      <w:r>
        <w:rPr>
          <w:rStyle w:val="FootnoteReference"/>
        </w:rPr>
        <w:footnoteRef/>
      </w:r>
      <w:r>
        <w:t xml:space="preserve"> </w:t>
      </w:r>
      <w:r>
        <w:fldChar w:fldCharType="begin"/>
      </w:r>
      <w:r>
        <w:instrText xml:space="preserve"> ADDIN ZOTERO_ITEM CSL_CITATION {"citationID":"iHKwX9B2","properties":{"formattedCitation":"{\\rtf Moore, {\\i{}The Kingdom of Christ}, 102.}","plainCitation":"Moore, The Kingdom of Christ, 102."},"citationItems":[{"id":4282,"uris":["http://zotero.org/users/282678/items/CFX4NGRZ"],"uri":["http://zotero.org/users/282678/items/CFX4NGRZ"],"itemData":{"id":4282,"type":"book","title":"The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Christ","language":"English","author":[{"family":"Moore","given":"Russell"}],"issued":{"date-parts":[["2004",10,18]]}},"locator":"102","label":"page"}],"schema":"https://github.com/citation-style-language/schema/raw/master/csl-citation.json"} </w:instrText>
      </w:r>
      <w:r>
        <w:fldChar w:fldCharType="separate"/>
      </w:r>
      <w:r w:rsidRPr="00F03992">
        <w:rPr>
          <w:szCs w:val="24"/>
        </w:rPr>
        <w:t xml:space="preserve">Moore, </w:t>
      </w:r>
      <w:r w:rsidRPr="00F03992">
        <w:rPr>
          <w:i/>
          <w:iCs/>
          <w:szCs w:val="24"/>
        </w:rPr>
        <w:t>The Kingdom of Christ</w:t>
      </w:r>
      <w:r w:rsidRPr="00F03992">
        <w:rPr>
          <w:szCs w:val="24"/>
        </w:rPr>
        <w:t>, 102.</w:t>
      </w:r>
      <w:r>
        <w:fldChar w:fldCharType="end"/>
      </w:r>
    </w:p>
  </w:footnote>
  <w:footnote w:id="31">
    <w:p w:rsidR="00F6633F" w:rsidRDefault="00F6633F">
      <w:pPr>
        <w:pStyle w:val="FootnoteText"/>
      </w:pPr>
      <w:r>
        <w:rPr>
          <w:rStyle w:val="FootnoteReference"/>
        </w:rPr>
        <w:footnoteRef/>
      </w:r>
      <w:r>
        <w:t xml:space="preserve"> </w:t>
      </w:r>
      <w:r>
        <w:fldChar w:fldCharType="begin"/>
      </w:r>
      <w:r>
        <w:instrText xml:space="preserve"> ADDIN ZOTERO_ITEM CSL_CITATION {"citationID":"KdEkaOyu","properties":{"formattedCitation":"Ibid., 129.","plainCitation":"Ibid., 129."},"citationItems":[{"id":4282,"uris":["http://zotero.org/users/282678/items/CFX4NGRZ"],"uri":["http://zotero.org/users/282678/items/CFX4NGRZ"],"itemData":{"id":4282,"type":"book","title":"The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Christ","language":"English","author":[{"family":"Moore","given":"Russell"}],"issued":{"date-parts":[["2004",10,18]]}},"locator":"129","label":"page"}],"schema":"https://github.com/citation-style-language/schema/raw/master/csl-citation.json"} </w:instrText>
      </w:r>
      <w:r>
        <w:fldChar w:fldCharType="separate"/>
      </w:r>
      <w:r w:rsidRPr="00EF498D">
        <w:t>Ibid., 129.</w:t>
      </w:r>
      <w:r>
        <w:fldChar w:fldCharType="end"/>
      </w:r>
    </w:p>
  </w:footnote>
  <w:footnote w:id="32">
    <w:p w:rsidR="00F6633F" w:rsidRDefault="00F6633F">
      <w:pPr>
        <w:pStyle w:val="FootnoteText"/>
      </w:pPr>
      <w:r>
        <w:rPr>
          <w:rStyle w:val="FootnoteReference"/>
        </w:rPr>
        <w:footnoteRef/>
      </w:r>
      <w:r>
        <w:t xml:space="preserve"> </w:t>
      </w:r>
      <w:r>
        <w:fldChar w:fldCharType="begin"/>
      </w:r>
      <w:r>
        <w:instrText xml:space="preserve"> ADDIN ZOTERO_ITEM CSL_CITATION {"citationID":"8nG9OMvq","properties":{"formattedCitation":"{\\rtf See Russell Moore, {\\i{}Onward: Engaging the Culture Without Losing the Gospel} (Nashiville: B&amp;H Publishing, 2015), 84.}","plainCitation":"See Russell Moore, Onward: Engaging the Culture Without Losing the Gospel (Nashiville: B&amp;H Publishing, 2015), 84."},"citationItems":[{"id":4322,"uris":["http://zotero.org/users/282678/items/B646P872"],"uri":["http://zotero.org/users/282678/items/B646P872"],"itemData":{"id":4322,"type":"book","title":"Onward: Engaging the Culture Without Losing the Gospel","publisher":"B&amp;H Publishing","publisher-place":"Nashiville","number-of-pages":"240","source":"Google Books","event-place":"Nashiville","abstract":"Keep Christianity Strange.    As the culture changes all around us, it is no longer possible to pretend that we are a Moral Majority. That may be bad news for America, but it can be good news for the church. What's needed now, in shifting times, is neither a doubling-down on the status quo nor a pullback into isolation. Instead, we need a church that speaks to social and political issues with a bigger vision in mind: that of the gospel of Jesus Christ. As Christianity seems increasingly strange, and even subversive, to our culture, we have the opportunity to reclaim the freakishness of the gospel, which is what gives it its power in the first place.   We seek the kingdom of God, before everything else. We connect that kingdom agenda to the culture around us, both by speaking it to the world and by showing it in our churches. As we do so, we remember our mission to oppose demons, not to demonize opponents. As we advocate for human dignity, for religious liberty, for family stability, let's do so as those with a prophetic word that turns everything upside down.   The signs of the times tell us we are in for days our parents and grandparents never knew. But that's no call for panic or surrender or outrage. Jesus is alive. Let's act like it. Let's follow him, onward to the future.","ISBN":"978-1-4336-8617-7","note":"Google-Books-ID: fazrCQAAQBAJ","shortTitle":"Onward","language":"en","author":[{"family":"Moore","given":"Russell"}],"issued":{"date-parts":[["2015",8]]}},"locator":"84","label":"page","prefix":"See"}],"schema":"https://github.com/citation-style-language/schema/raw/master/csl-citation.json"} </w:instrText>
      </w:r>
      <w:r>
        <w:fldChar w:fldCharType="separate"/>
      </w:r>
      <w:r w:rsidRPr="00775DAF">
        <w:rPr>
          <w:szCs w:val="24"/>
        </w:rPr>
        <w:t xml:space="preserve">See Russell Moore, </w:t>
      </w:r>
      <w:r w:rsidRPr="00775DAF">
        <w:rPr>
          <w:i/>
          <w:iCs/>
          <w:szCs w:val="24"/>
        </w:rPr>
        <w:t>Onward: Engaging the Culture Without Losing the Gospel</w:t>
      </w:r>
      <w:r w:rsidRPr="00775DAF">
        <w:rPr>
          <w:szCs w:val="24"/>
        </w:rPr>
        <w:t xml:space="preserve"> (Nashiville: B&amp;H Publishing, 2015), 84.</w:t>
      </w:r>
      <w:r>
        <w:fldChar w:fldCharType="end"/>
      </w:r>
    </w:p>
  </w:footnote>
  <w:footnote w:id="33">
    <w:p w:rsidR="00F6633F" w:rsidRPr="002540F5" w:rsidRDefault="00F6633F" w:rsidP="00F341D2">
      <w:pPr>
        <w:pStyle w:val="FootnoteText"/>
      </w:pPr>
      <w:r w:rsidRPr="007654DF">
        <w:rPr>
          <w:rStyle w:val="FootnoteReference"/>
        </w:rPr>
        <w:footnoteRef/>
      </w:r>
      <w:r w:rsidRPr="002540F5">
        <w:t xml:space="preserve"> </w:t>
      </w:r>
      <w:r w:rsidRPr="002540F5">
        <w:fldChar w:fldCharType="begin"/>
      </w:r>
      <w:r>
        <w:instrText xml:space="preserve"> ADDIN ZOTERO_ITEM CSL_CITATION {"citationID":"dTvzTmpe","properties":{"formattedCitation":"{\\rtf Abraham Kuyper, \\uc0\\u8220{}Sphere Sovereignty,\\uc0\\u8221{} in {\\i{}Abraham Kuyper: A Centennial Reader}, ed. James D. Bratt (Grand Rapids: Wm. B. Eerdmans, 1998), 488.}","plainCitation":"Abraham Kuyper, “Sphere Sovereignty,” in Abraham Kuyper: A Centennial Reader, ed. James D. Bratt (Grand Rapids: Wm. B. Eerdmans, 1998), 488."},"citationItems":[{"id":988,"uris":["http://zotero.org/users/282678/items/79IF3TJM"],"uri":["http://zotero.org/users/282678/items/79IF3TJM"],"itemData":{"id":988,"type":"chapter","title":"Sphere Sovereignty","container-title":"Abraham Kuyper: A Centennial Reader","publisher":"Wm. B. Eerdmans","publisher-place":"Grand Rapids","source":"Amazon.com","event-place":"Grand Rapids","ISBN":"0-8028-4321-2","editor":[{"family":"Bratt","given":"James D."}],"author":[{"family":"Kuyper","given":"Abraham"}],"issued":{"date-parts":[["1998"]]}},"locator":"488","label":"page"}],"schema":"https://github.com/citation-style-language/schema/raw/master/csl-citation.json"} </w:instrText>
      </w:r>
      <w:r w:rsidRPr="002540F5">
        <w:fldChar w:fldCharType="separate"/>
      </w:r>
      <w:r w:rsidRPr="00CE618B">
        <w:rPr>
          <w:szCs w:val="24"/>
        </w:rPr>
        <w:t xml:space="preserve">Abraham Kuyper, “Sphere Sovereignty,” in </w:t>
      </w:r>
      <w:r w:rsidRPr="00CE618B">
        <w:rPr>
          <w:i/>
          <w:iCs/>
          <w:szCs w:val="24"/>
        </w:rPr>
        <w:t>Abraham Kuyper: A Centennial Reader</w:t>
      </w:r>
      <w:r w:rsidRPr="00CE618B">
        <w:rPr>
          <w:szCs w:val="24"/>
        </w:rPr>
        <w:t>, ed. James D. Bratt (Grand Rapids: Wm. B. Eerdmans, 1998), 488.</w:t>
      </w:r>
      <w:r w:rsidRPr="002540F5">
        <w:fldChar w:fldCharType="end"/>
      </w:r>
      <w:r>
        <w:t xml:space="preserve"> Emphasis original.</w:t>
      </w:r>
    </w:p>
  </w:footnote>
  <w:footnote w:id="34">
    <w:p w:rsidR="00F6633F" w:rsidRDefault="00F6633F">
      <w:pPr>
        <w:pStyle w:val="FootnoteText"/>
      </w:pPr>
      <w:r w:rsidRPr="0091358A">
        <w:rPr>
          <w:rStyle w:val="FootnoteReference"/>
        </w:rPr>
        <w:footnoteRef/>
      </w:r>
      <w:r w:rsidRPr="00337171">
        <w:t xml:space="preserve"> Moore quotes Wolters</w:t>
      </w:r>
      <w:r>
        <w:t xml:space="preserve"> approvingly in </w:t>
      </w:r>
      <w:r>
        <w:fldChar w:fldCharType="begin"/>
      </w:r>
      <w:r>
        <w:instrText xml:space="preserve"> ADDIN ZOTERO_ITEM CSL_CITATION {"citationID":"Ji5OTIJb","properties":{"formattedCitation":"{\\rtf {\\i{}The Kingdom of Christ}, 244n. 214.}","plainCitation":"The Kingdom of Christ, 244n. 214."},"citationItems":[{"id":4282,"uris":["http://zotero.org/users/282678/items/CFX4NGRZ"],"uri":["http://zotero.org/users/282678/items/CFX4NGRZ"],"itemData":{"id":4282,"type":"book","title":"The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Christ","language":"English","author":[{"family":"Moore","given":"Russell"}],"issued":{"date-parts":[["2004",10,18]]}},"locator":"244n. 214","label":"page","suppress-author":true}],"schema":"https://github.com/citation-style-language/schema/raw/master/csl-citation.json"} </w:instrText>
      </w:r>
      <w:r>
        <w:fldChar w:fldCharType="separate"/>
      </w:r>
      <w:r w:rsidRPr="00F127C5">
        <w:rPr>
          <w:i/>
          <w:iCs/>
          <w:szCs w:val="24"/>
        </w:rPr>
        <w:t>The Kingdom of Christ</w:t>
      </w:r>
      <w:r w:rsidRPr="00F127C5">
        <w:rPr>
          <w:szCs w:val="24"/>
        </w:rPr>
        <w:t>, 244n. 214.</w:t>
      </w:r>
      <w:r>
        <w:fldChar w:fldCharType="end"/>
      </w:r>
    </w:p>
  </w:footnote>
  <w:footnote w:id="35">
    <w:p w:rsidR="00F6633F" w:rsidRPr="002540F5" w:rsidRDefault="00F6633F" w:rsidP="00FC1909">
      <w:pPr>
        <w:pStyle w:val="FootnoteText"/>
      </w:pPr>
      <w:r w:rsidRPr="0091358A">
        <w:rPr>
          <w:rStyle w:val="FootnoteReference"/>
        </w:rPr>
        <w:footnoteRef/>
      </w:r>
      <w:r w:rsidRPr="002540F5">
        <w:t xml:space="preserve"> </w:t>
      </w:r>
      <w:r w:rsidRPr="002540F5">
        <w:fldChar w:fldCharType="begin"/>
      </w:r>
      <w:r>
        <w:instrText xml:space="preserve"> ADDIN ZOTERO_ITEM CSL_CITATION {"citationID":"zwq984bU","properties":{"formattedCitation":"{\\rtf Wolters, {\\i{}Creation Regained}, 41.}","plainCitation":"Wolters, Creation Regained, 41."},"citationItems":[{"id":2785,"uris":["http://zotero.org/users/282678/items/SJKV9BFB"],"uri":["http://zotero.org/users/282678/items/SJKV9BFB"],"itemData":{"id":2785,"type":"book","title":"Creation Regained: Biblical Basics for a Reformational Worldview","publisher":"Wm. B. Eerdmans","publisher-place":"Grand Rapids","number-of-pages":"104","edition":"2nd ed.","source":"Amazon.com","event-place":"Grand Rapids","ISBN":"0-8028-0043-2","shortTitle":"Creation Regained","author":[{"family":"Wolters","given":"Albert M."}],"issued":{"date-parts":[["2005"]]}},"locator":"41"}],"schema":"https://github.com/citation-style-language/schema/raw/master/csl-citation.json"} </w:instrText>
      </w:r>
      <w:r w:rsidRPr="002540F5">
        <w:fldChar w:fldCharType="separate"/>
      </w:r>
      <w:r w:rsidRPr="000F2D8D">
        <w:rPr>
          <w:szCs w:val="24"/>
        </w:rPr>
        <w:t xml:space="preserve">Wolters, </w:t>
      </w:r>
      <w:r w:rsidRPr="000F2D8D">
        <w:rPr>
          <w:i/>
          <w:iCs/>
          <w:szCs w:val="24"/>
        </w:rPr>
        <w:t>Creation Regained</w:t>
      </w:r>
      <w:r w:rsidRPr="000F2D8D">
        <w:rPr>
          <w:szCs w:val="24"/>
        </w:rPr>
        <w:t>, 41.</w:t>
      </w:r>
      <w:r w:rsidRPr="002540F5">
        <w:fldChar w:fldCharType="end"/>
      </w:r>
    </w:p>
  </w:footnote>
  <w:footnote w:id="36">
    <w:p w:rsidR="00F6633F" w:rsidRPr="002540F5" w:rsidRDefault="00F6633F" w:rsidP="00FC1909">
      <w:pPr>
        <w:pStyle w:val="FootnoteText"/>
      </w:pPr>
      <w:r w:rsidRPr="0091358A">
        <w:rPr>
          <w:rStyle w:val="FootnoteReference"/>
        </w:rPr>
        <w:footnoteRef/>
      </w:r>
      <w:r w:rsidRPr="002540F5">
        <w:t xml:space="preserve"> </w:t>
      </w:r>
      <w:r w:rsidRPr="002540F5">
        <w:fldChar w:fldCharType="begin"/>
      </w:r>
      <w:r>
        <w:instrText xml:space="preserve"> ADDIN ZOTERO_ITEM CSL_CITATION {"citationID":"3mvMIBNQ","properties":{"formattedCitation":"Ibid., 48.","plainCitation":"Ibid., 48."},"citationItems":[{"id":2785,"uris":["http://zotero.org/users/282678/items/SJKV9BFB"],"uri":["http://zotero.org/users/282678/items/SJKV9BFB"],"itemData":{"id":2785,"type":"book","title":"Creation Regained: Biblical Basics for a Reformational Worldview","publisher":"Wm. B. Eerdmans","publisher-place":"Grand Rapids","number-of-pages":"104","edition":"2nd ed.","source":"Amazon.com","event-place":"Grand Rapids","ISBN":"0-8028-0043-2","shortTitle":"Creation Regained","author":[{"family":"Wolters","given":"Albert M."}],"issued":{"date-parts":[["2005"]]}},"locator":"48"}],"schema":"https://github.com/citation-style-language/schema/raw/master/csl-citation.json"} </w:instrText>
      </w:r>
      <w:r w:rsidRPr="002540F5">
        <w:fldChar w:fldCharType="separate"/>
      </w:r>
      <w:r w:rsidRPr="008F2B70">
        <w:t>Ibid., 48.</w:t>
      </w:r>
      <w:r w:rsidRPr="002540F5">
        <w:fldChar w:fldCharType="end"/>
      </w:r>
    </w:p>
  </w:footnote>
  <w:footnote w:id="37">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{"citationID":"mOfSePQd","properties":{"formattedCitation":"{\\rtf Moore, {\\i{}The Kingdom of Christ}, 139.}","plainCitation":"Moore, The Kingdom of Christ, 139."},"citationItems":[{"id":4282,"uris":["http://zotero.org/users/282678/items/CFX4NGRZ"],"uri":["http://zotero.org/users/282678/items/CFX4NGRZ"],"itemData":{"id":4282,"type":"book","title":"The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Christ","language":"English","author":[{"family":"Moore","given":"Russell"}],"issued":{"date-parts":[["2004",10,18]]}},"locator":"139","label":"page"}],"schema":"https://github.com/citation-style-language/schema/raw/master/csl-citation.json"} </w:instrText>
      </w:r>
      <w:r>
        <w:fldChar w:fldCharType="separate"/>
      </w:r>
      <w:r w:rsidRPr="00BF35B2">
        <w:rPr>
          <w:szCs w:val="24"/>
        </w:rPr>
        <w:t xml:space="preserve">Moore, </w:t>
      </w:r>
      <w:r w:rsidRPr="00BF35B2">
        <w:rPr>
          <w:i/>
          <w:iCs/>
          <w:szCs w:val="24"/>
        </w:rPr>
        <w:t>The Kingdom of Christ</w:t>
      </w:r>
      <w:r w:rsidRPr="00BF35B2">
        <w:rPr>
          <w:szCs w:val="24"/>
        </w:rPr>
        <w:t>, 139.</w:t>
      </w:r>
      <w:r>
        <w:fldChar w:fldCharType="end"/>
      </w:r>
    </w:p>
  </w:footnote>
  <w:footnote w:id="3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{"citationID":"Quss6OW8","properties":{"formattedCitation":"{\\rtf Charles Ryrie, \\uc0\\u8220{}Perspectives on Social Ethics, Part I: Theological Perspectives on Social Ethics,\\uc0\\u8221{} {\\i{}Bibliotheca Sacra} 134, no. 533 (January 1977): 33\\uc0\\u8211{}44; Charles Ryrie, \\uc0\\u8220{}Perspectives on Social Ethics, Part II: Old Testament Perspectives on Social Ethics,\\uc0\\u8221{} {\\i{}Bibliotheca Sacra} 134, no. 534 (April 1977): 114\\uc0\\u8211{}22; Charles Ryrie, \\uc0\\u8220{}Perspectives on Social Ethics, Part III: Christ\\uc0\\u8217{}s Teachings on Social Ethics,\\uc0\\u8221{} {\\i{}Bibliotheca Sacra} 134, no. 535 (July 1977): 215\\uc0\\u8211{}27; Charles Ryrie, \\uc0\\u8220{}Perspectives on Social Ethics, Part IV: Apostolic Perspectives on Social Ethics,\\uc0\\u8221{} {\\i{}Bibliotheca Sacra} 134, no. 536 (October 1077): 314\\uc0\\u8211{}28.}","plainCitation":"Charles Ryrie, “Perspectives on Social Ethics, Part I: Theological Perspectives on Social Ethics,” Bibliotheca Sacra 134, no. 533 (January 1977): 33–44; Charles Ryrie, “Perspectives on Social Ethics, Part II: Old Testament Perspectives on Social Ethics,” Bibliotheca Sacra 134, no. 534 (April 1977): 114–22; Charles Ryrie, “Perspectives on Social Ethics, Part III: Christ’s Teachings on Social Ethics,” Bibliotheca Sacra 134, no. 535 (July 1977): 215–27; Charles Ryrie, “Perspectives on Social Ethics, Part IV: Apostolic Perspectives on Social Ethics,” Bibliotheca Sacra 134, no. 536 (October 1077): 314–28."},"citationItems":[{"id":4312,"uris":["http://zotero.org/users/282678/items/SMD35YPE"],"uri":["http://zotero.org/users/282678/items/SMD35YPE"],"itemData":{"id":4312,"type":"article-journal","title":"Perspectives on Social Ethics, Part I: Theological Perspectives on Social Ethics","container-title":"Bibliotheca Sacra","page":"33-44","volume":"134","issue":"533","shortTitle":"Perspectives, Part I","author":[{"family":"Ryrie","given":"Charles"}],"issued":{"date-parts":[["1977",1]]}},"label":"page"},{"id":4313,"uris":["http://zotero.org/users/282678/items/YKHE6T9Q"],"uri":["http://zotero.org/users/282678/items/YKHE6T9Q"],"itemData":{"id":4313,"type":"article-journal","title":"Perspectives on Social Ethics, Part II: Old Testament Perspectives on Social Ethics","container-title":"Bibliotheca Sacra","page":"114-22","volume":"134","issue":"534","shortTitle":"Perspectives, Part II","author":[{"family":"Ryrie","given":"Charles"}],"issued":{"date-parts":[["1977",4]]}},"label":"page"},{"id":4314,"uris":["http://zotero.org/users/282678/items/3NVF3DUU"],"uri":["http://zotero.org/users/282678/items/3NVF3DUU"],"itemData":{"id":4314,"type":"article-journal","title":"Perspectives on Social Ethics, Part III: Christ's Teachings on Social Ethics","container-title":"Bibliotheca Sacra","page":"215-27","volume":"134","issue":"535","shortTitle":"Perspectives, Part III","author":[{"family":"Ryrie","given":"Charles"}],"issued":{"date-parts":[["1977",7]]}},"label":"page"},{"id":4315,"uris":["http://zotero.org/users/282678/items/XT8DPZFC"],"uri":["http://zotero.org/users/282678/items/XT8DPZFC"],"itemData":{"id":4315,"type":"article-journal","title":"Perspectives on Social Ethics, Part IV: Apostolic Perspectives on Social Ethics","container-title":"Bibliotheca Sacra","page":"314-28","volume":"134","issue":"536","shortTitle":"Perspectives, Part IV","author":[{"family":"Ryrie","given":"Charles"}],"issued":{"date-parts":[["1077",10]]}},"label":"page"}],"schema":"https://github.com/citation-style-language/schema/raw/master/csl-citation.json"} </w:instrText>
      </w:r>
      <w:r>
        <w:fldChar w:fldCharType="separate"/>
      </w:r>
      <w:r w:rsidRPr="00332129">
        <w:rPr>
          <w:szCs w:val="24"/>
        </w:rPr>
        <w:t xml:space="preserve">Charles Ryrie, “Perspectives on Social Ethics, Part I: Theological Perspectives on Social Ethics,” </w:t>
      </w:r>
      <w:r w:rsidRPr="00332129">
        <w:rPr>
          <w:i/>
          <w:iCs/>
          <w:szCs w:val="24"/>
        </w:rPr>
        <w:t>Bibliotheca Sacra</w:t>
      </w:r>
      <w:r w:rsidRPr="00332129">
        <w:rPr>
          <w:szCs w:val="24"/>
        </w:rPr>
        <w:t xml:space="preserve"> 134, no. 533 (January 1977): 33–44; Charles Ryrie, “Perspectives on Social Ethics, Part II: Old Testament Perspectives on Social Ethics,” </w:t>
      </w:r>
      <w:r w:rsidRPr="00332129">
        <w:rPr>
          <w:i/>
          <w:iCs/>
          <w:szCs w:val="24"/>
        </w:rPr>
        <w:t>Bibliotheca Sacra</w:t>
      </w:r>
      <w:r w:rsidRPr="00332129">
        <w:rPr>
          <w:szCs w:val="24"/>
        </w:rPr>
        <w:t xml:space="preserve"> 134, no. 534 (April 1977): 114–22; Charles Ryrie, “Perspectives on Social Ethics, Part III: Christ’s Teachings on Social Ethics,” </w:t>
      </w:r>
      <w:r w:rsidRPr="00332129">
        <w:rPr>
          <w:i/>
          <w:iCs/>
          <w:szCs w:val="24"/>
        </w:rPr>
        <w:t>Bibliotheca Sacra</w:t>
      </w:r>
      <w:r w:rsidRPr="00332129">
        <w:rPr>
          <w:szCs w:val="24"/>
        </w:rPr>
        <w:t xml:space="preserve"> 134, no. 535 (July 1977): 215–27; Charles Ryrie, “Perspectives on Social Ethics, Part IV: Apostolic Perspectives on Social Ethics,” </w:t>
      </w:r>
      <w:r w:rsidRPr="00332129">
        <w:rPr>
          <w:i/>
          <w:iCs/>
          <w:szCs w:val="24"/>
        </w:rPr>
        <w:t>Bibliotheca Sacra</w:t>
      </w:r>
      <w:r w:rsidRPr="00332129">
        <w:rPr>
          <w:szCs w:val="24"/>
        </w:rPr>
        <w:t xml:space="preserve"> 134, no. 536 (October 1077): 314–28.</w:t>
      </w:r>
      <w:r>
        <w:fldChar w:fldCharType="end"/>
      </w:r>
    </w:p>
  </w:footnote>
  <w:footnote w:id="39">
    <w:p w:rsidR="00F6633F" w:rsidRPr="00332129" w:rsidRDefault="00F6633F">
      <w:pPr>
        <w:pStyle w:val="FootnoteText"/>
      </w:pPr>
      <w:r w:rsidRPr="0091358A">
        <w:rPr>
          <w:rStyle w:val="FootnoteReference"/>
        </w:rPr>
        <w:footnoteRef/>
      </w:r>
      <w:r>
        <w:t xml:space="preserve"> Charles Ryrie, </w:t>
      </w:r>
      <w:r>
        <w:rPr>
          <w:i/>
        </w:rPr>
        <w:t>What You Should Know About Social Responsibility</w:t>
      </w:r>
      <w:r>
        <w:t xml:space="preserve"> (Chicago: Moody, 1982).</w:t>
      </w:r>
    </w:p>
  </w:footnote>
  <w:footnote w:id="40">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{"citationID":"4zHHvi4X","properties":{"formattedCitation":"{\\rtf Charles Ryrie, {\\i{}The Christian and Social Responsibility} (Fort Worth, TX: Tyndale Seminary Press, 2008).}","plainCitation":"Charles Ryrie, The Christian and Social Responsibility (Fort Worth, TX: Tyndale Seminary Press, 2008)."},"citationItems":[{"id":4307,"uris":["http://zotero.org/users/282678/items/8RUDU3EW"],"uri":["http://zotero.org/users/282678/items/8RUDU3EW"],"itemData":{"id":4307,"type":"book","title":"The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TX","ISBN":"978-0-9814791-2-5","author":[{"family":"Ryrie","given":"Charles"}],"issued":{"date-parts":[["2008"]]}}}],"schema":"https://github.com/citation-style-language/schema/raw/master/csl-citation.json"} </w:instrText>
      </w:r>
      <w:r>
        <w:fldChar w:fldCharType="separate"/>
      </w:r>
      <w:r w:rsidRPr="00AA58DD">
        <w:rPr>
          <w:szCs w:val="24"/>
        </w:rPr>
        <w:t xml:space="preserve">Charles Ryrie, </w:t>
      </w:r>
      <w:r w:rsidRPr="00AA58DD">
        <w:rPr>
          <w:i/>
          <w:iCs/>
          <w:szCs w:val="24"/>
        </w:rPr>
        <w:t>The Christian and Social Responsibility</w:t>
      </w:r>
      <w:r w:rsidRPr="00AA58DD">
        <w:rPr>
          <w:szCs w:val="24"/>
        </w:rPr>
        <w:t xml:space="preserve"> (Fort Worth, TX: Tyndale Seminary Press, 2008).</w:t>
      </w:r>
      <w:r>
        <w:fldChar w:fldCharType="end"/>
      </w:r>
    </w:p>
  </w:footnote>
  <w:footnote w:id="41">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{"citationID":"2C2k9sYB","properties":{"formattedCitation":"{\\rtf Alva J. McClain, {\\i{}The Greatness of the Kingdom} (Winona Lake, IL: BMH Books, 1959); Michael J. Vlach, {\\i{}He Will Reign Forever: A Biblical Theology of the Kingdom of God} (Silverton, OR: Lampion Press, 2017).}","plainCitation":"Alva J. McClain, The Greatness of the Kingdom (Winona Lake, IL: BMH Books, 1959); Michael J. Vlach, He Will Reign Forever: A Biblical Theology of the Kingdom of God (Silverton, OR: Lampion Press, 2017)."},"citationItems":[{"id":2393,"uris":["http://zotero.org/users/282678/items/NQFBPKNS"],"uri":["http://zotero.org/users/282678/items/NQFBPKNS"],"itemData":{"id":2393,"type":"book","title":"The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J."}],"issued":{"date-parts":[["1959"]]}},"label":"page"},{"id":4309,"uris":["http://zotero.org/users/282678/items/DYPG74J2"],"uri":["http://zotero.org/users/282678/items/DYPG74J2"],"itemData":{"id":4309,"type":"book","title":"He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J."}],"issued":{"date-parts":[["2017"]]},"accessed":{"date-parts":[["2017",7,25]]}},"label":"page"}],"schema":"https://github.com/citation-style-language/schema/raw/master/csl-citation.json"} </w:instrText>
      </w:r>
      <w:r>
        <w:fldChar w:fldCharType="separate"/>
      </w:r>
      <w:r w:rsidRPr="005A57E9">
        <w:rPr>
          <w:szCs w:val="24"/>
        </w:rPr>
        <w:t xml:space="preserve">Alva J. McClain, </w:t>
      </w:r>
      <w:r w:rsidRPr="005A57E9">
        <w:rPr>
          <w:i/>
          <w:iCs/>
          <w:szCs w:val="24"/>
        </w:rPr>
        <w:t>The Greatness of the Kingdom</w:t>
      </w:r>
      <w:r w:rsidRPr="005A57E9">
        <w:rPr>
          <w:szCs w:val="24"/>
        </w:rPr>
        <w:t xml:space="preserve"> (Winona Lake, IL: BMH Books, 1959); Michael J. Vlach, </w:t>
      </w:r>
      <w:r w:rsidRPr="005A57E9">
        <w:rPr>
          <w:i/>
          <w:iCs/>
          <w:szCs w:val="24"/>
        </w:rPr>
        <w:t>He Will Reign Forever: A Biblical Theology of the Kingdom of God</w:t>
      </w:r>
      <w:r w:rsidRPr="005A57E9">
        <w:rPr>
          <w:szCs w:val="24"/>
        </w:rPr>
        <w:t xml:space="preserve"> (Silverton, OR: Lampion Press, 2017).</w:t>
      </w:r>
      <w:r>
        <w:fldChar w:fldCharType="end"/>
      </w:r>
    </w:p>
  </w:footnote>
  <w:footnote w:id="4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{"citationID":"mcmuNf0N","properties":{"formattedCitation":"{\\rtf Rolland McCune, {\\i{}Promise Unfulfilled: The Failed Strategy of Modern Evangelicalism} (Greenville, SC: Ambassador-Emerald International, 2004).}","plainCitation":"Rolland McCune, Promise Unfulfilled: The Failed Strategy of Modern Evangelicalism (Greenville, SC: Ambassador-Emerald International, 2004)."},"citationItems":[{"id":4297,"uris":["http://zotero.org/users/282678/items/HWWGAKSX"],"uri":["http://zotero.org/users/282678/items/HWWGAKSX"],"itemData":{"id":4297,"type":"book","title":"Promise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Unfulfilled","language":"English","author":[{"family":"McCune","given":"Rolland"}],"issued":{"date-parts":[["2004",10]]}}}],"schema":"https://github.com/citation-style-language/schema/raw/master/csl-citation.json"} </w:instrText>
      </w:r>
      <w:r>
        <w:fldChar w:fldCharType="separate"/>
      </w:r>
      <w:r w:rsidRPr="00061A0A">
        <w:rPr>
          <w:szCs w:val="24"/>
        </w:rPr>
        <w:t xml:space="preserve">Rolland McCune, </w:t>
      </w:r>
      <w:r w:rsidRPr="00061A0A">
        <w:rPr>
          <w:i/>
          <w:iCs/>
          <w:szCs w:val="24"/>
        </w:rPr>
        <w:t>Promise Unfulfilled: The Failed Strategy of Modern Evangelicalism</w:t>
      </w:r>
      <w:r w:rsidRPr="00061A0A">
        <w:rPr>
          <w:szCs w:val="24"/>
        </w:rPr>
        <w:t xml:space="preserve"> (Greenville, SC: Ambassador-Emerald International, 2004).</w:t>
      </w:r>
      <w:r>
        <w:fldChar w:fldCharType="end"/>
      </w:r>
    </w:p>
  </w:footnote>
  <w:footnote w:id="43">
    <w:p w:rsidR="00F6633F" w:rsidRDefault="00F6633F">
      <w:pPr>
        <w:pStyle w:val="FootnoteText"/>
      </w:pPr>
      <w:r>
        <w:rPr>
          <w:rStyle w:val="FootnoteReference"/>
        </w:rPr>
        <w:footnoteRef/>
      </w:r>
      <w:r>
        <w:t xml:space="preserve"> </w:t>
      </w:r>
      <w:r>
        <w:fldChar w:fldCharType="begin"/>
      </w:r>
      <w:r>
        <w:instrText xml:space="preserve"> ADDIN ZOTERO_ITEM CSL_CITATION {"citationID":"v8G1nlM1","properties":{"formattedCitation":"{\\rtf Rolland McCune, {\\i{}A Systematic Theology of Biblical Christianity: Volume 1: Prolegomena and the Doctrines of Scripture, God and Angels} (Detroit Baptist Theological Seminary, 2009); Rolland McCune, {\\i{}A Systematic Theology of Biblical Christianity: Volume 2: The Doctrines of Man, Sin, Christ, and the Holy Spirit} (Detroit Baptist Theological Seminary, 2010); Rolland McCune, {\\i{}A Systematic Theology of Biblical Christianity, Volume 3: The Doctrines of Salvation, the Church, and Last Things} (Allen Park, Mich.: Detroit Baptist Theological Se, 2010).}","plainCitation":"Rolland McCune, A Systematic Theology of Biblical Christianity: Volume 1: Prolegomena and the Doctrines of Scripture, God and Angels (Detroit Baptist Theological Seminary, 2009); Rolland McCune, A Systematic Theology of Biblical Christianity: Volume 2: The Doctrines of Man, Sin, Christ, and the Holy Spirit (Detroit Baptist Theological Seminary, 2010); Rolland McCune, A Systematic Theology of Biblical Christianity, Volume 3: The Doctrines of Salvation, the Church, and Last Things (Allen Park, Mich.: Detroit Baptist Theological Se, 2010)."},"citationItems":[{"id":2945,"uris":["http://zotero.org/users/282678/items/TM9R3FF7"],"uri":["http://zotero.org/users/282678/items/TM9R3FF7"],"itemData":{"id":2945,"type":"book","title":"A Systematic Theology of Biblical Christianity: Volume 1: Prolegomena and the Doctrines of Scripture, God and Angels","publisher":"Detroit Baptist Theological Seminary","ISBN":"0-9822527-0-6","shortTitle":"Systematic Theology: Volume 1","author":[{"family":"McCune","given":"Rolland"}],"issued":{"date-parts":[["2009"]]}},"label":"page"},{"id":4325,"uris":["http://zotero.org/users/282678/items/3G728HUH"],"uri":["http://zotero.org/users/282678/items/3G728HUH"],"itemData":{"id":4325,"type":"book","title":"A Systematic Theology of Biblical Christianity: Volume 2: The Doctrines of Man, Sin, Christ, and the Holy Spirit","publisher":"Detroit Baptist Theological Seminary","source":"Amazon","abstract":"A Systematic Theology of Biblical Christianity\nVolume 2: The Doctrines of Man, Sin, Christ, and the Holy Spirit\n© 2009 by Detroit Baptist Theological Seminary","shortTitle":"A Systematic Theology: Volume 2","author":[{"family":"McCune","given":"Rolland"}],"issued":{"date-parts":[["2010"]]}},"label":"page"},{"id":4327,"uris":["http://zotero.org/users/282678/items/XTPX7EXU"],"uri":["http://zotero.org/users/282678/items/XTPX7EXU"],"itemData":{"id":4327,"type":"book","title":"A Systematic Theology of Biblical Christianity, Volume 3: The Doctrines of Salvation, the Church, and Last Things","publisher":"Detroit Baptist Theological Se","publisher-place":"Allen Park, Mich.","source":"Amazon","event-place":"Allen Park, Mich.","ISBN":"978-0-9822527-2-7","shortTitle":"A Systematic Theology: Volume 3","author":[{"family":"McCune","given":"Rolland"}],"issued":{"date-parts":[["2010"]]}},"label":"page"}],"schema":"https://github.com/citation-style-language/schema/raw/master/csl-citation.json"} </w:instrText>
      </w:r>
      <w:r>
        <w:fldChar w:fldCharType="separate"/>
      </w:r>
      <w:r w:rsidRPr="009972CB">
        <w:rPr>
          <w:szCs w:val="24"/>
        </w:rPr>
        <w:t xml:space="preserve">Rolland McCune, </w:t>
      </w:r>
      <w:r w:rsidRPr="009972CB">
        <w:rPr>
          <w:i/>
          <w:iCs/>
          <w:szCs w:val="24"/>
        </w:rPr>
        <w:t>A Systematic Theology of Biblical Christianity: Volume 1: Prolegomena and the Doctrines of Scripture, God and Angels</w:t>
      </w:r>
      <w:r w:rsidRPr="009972CB">
        <w:rPr>
          <w:szCs w:val="24"/>
        </w:rPr>
        <w:t xml:space="preserve"> (Detroit Baptist Theological Seminary, 2009); Rolland McCune, </w:t>
      </w:r>
      <w:r w:rsidRPr="009972CB">
        <w:rPr>
          <w:i/>
          <w:iCs/>
          <w:szCs w:val="24"/>
        </w:rPr>
        <w:t>A Systematic Theology of Biblical Christianity: Volume 2: The Doctrines of Man, Sin, Christ, and the Holy Spirit</w:t>
      </w:r>
      <w:r w:rsidRPr="009972CB">
        <w:rPr>
          <w:szCs w:val="24"/>
        </w:rPr>
        <w:t xml:space="preserve"> (Detroit Baptist Theological Seminary, 2010); Rolland McCune, </w:t>
      </w:r>
      <w:r w:rsidRPr="009972CB">
        <w:rPr>
          <w:i/>
          <w:iCs/>
          <w:szCs w:val="24"/>
        </w:rPr>
        <w:t>A Systematic Theology of Biblical Christianity, Volume 3: The Doctrines of Salvation, the Church, and Last Things</w:t>
      </w:r>
      <w:r w:rsidRPr="009972CB">
        <w:rPr>
          <w:szCs w:val="24"/>
        </w:rPr>
        <w:t xml:space="preserve"> (Allen Park, Mich.: Detroit Baptist Theological Se, 2010).</w:t>
      </w:r>
      <w:r>
        <w:fldChar w:fldCharType="end"/>
      </w:r>
    </w:p>
  </w:footnote>
  <w:footnote w:id="44">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{"citationID":"iFMoMJhK","properties":{"formattedCitation":"{\\rtf Mark A. Snoeberger, \\uc0\\u8220{}Noetic Sin, Neutrality, and Contextualization: How Culture Receives the Gospel,\\uc0\\u8221{} {\\i{}Detroit Baptist Seminary Journal} 9 (2004): 345\\uc0\\u8211{}78; Mark A. Snoeberger, \\uc0\\u8220{}D. A. Carson\\uc0\\u8217{}s Christ and Culture Revisited: A Reflection and a Response,\\uc0\\u8221{} {\\i{}Detroit Baptist Seminary Journal} 13 (2008): 93\\uc0\\u8211{}107; Mark A. Snoeberger, \\uc0\\u8220{}History, Ecclesiology, and Mission, Or, Are We Missing Some Options Here?\\uc0\\u8221{} (Unpublished paper presented at the Mid-America Conference on Preaching, 2010), http://www.dbts.edu/pdf/macp/2010/Snoeberger,%20History%20Ecclesiology%20and%20Mission.pdf; Snoeberger, \\uc0\\u8220{}Where\\uc0\\u8217{}s the Love?\\uc0\\u8221{}; Snoeberger, \\uc0\\u8220{}A Tale of Two Kingdoms.\\uc0\\u8221{}}","plainCitation":"Mark A. Snoeberger, “Noetic Sin, Neutrality, and Contextualization: How Culture Receives the Gospel,” Detroit Baptist Seminary Journal 9 (2004): 345–78; Mark A. Snoeberger, “D. A. Carson’s Christ and Culture Revisited: A Reflection and a Response,” Detroit Baptist Seminary Journal 13 (2008): 93–107; Mark A. Snoeberger, “History, Ecclesiology, and Mission, Or, Are We Missing Some Options Here?” (Unpublished paper presented at the Mid-America Conference on Preaching, 2010), http://www.dbts.edu/pdf/macp/2010/Snoeberger,%20History%20Ecclesiology%20and%20Mission.pdf; Snoeberger, “Where’s the Love?”; Snoeberger, “A Tale of Two Kingdoms.”"},"citationItems":[{"id":2938,"uris":["http://zotero.org/users/282678/items/TKCSQJHD"],"uri":["http://zotero.org/users/282678/items/TKCSQJHD"],"itemData":{"id":2938,"type":"article-journal","title":"Noetic Sin, Neutrality, and Contextualization: How Culture Receives the Gospel","container-title":"Detroit Baptist Seminary Journal","page":"345-78","volume":"9","shortTitle":"Noetic Sin, Neutrality, and Contextualization","journalAbbreviation":"DBSJ","author":[{"family":"Snoeberger","given":"Mark A."}],"issued":{"date-parts":[["2004"]]}},"label":"page"},{"id":918,"uris":["http://zotero.org/users/282678/items/6QAXQ5ZF"],"uri":["http://zotero.org/users/282678/items/6QAXQ5ZF"],"itemData":{"id":918,"type":"article-journal","title":"D. A. Carson's Christ and Culture Revisited: A Reflection and a Response","container-title":"Detroit Baptist Seminary Journal","page":"93-107","volume":"13","shortTitle":"D. A. Caron's Christ and Culture Revisited","journalAbbreviation":"DBSJ","author":[{"family":"Snoeberger","given":"Mark A."}],"issued":{"date-parts":[["2008"]]}},"label":"page"},{"id":1845,"uris":["http://zotero.org/users/282678/items/GU5FECJ4"],"uri":["http://zotero.org/users/282678/items/GU5FECJ4"],"itemData":{"id":1845,"type":"article","title":"History, Ecclesiology, and Mission, Or, Are We Missing Some Options Here?","publisher":"Unpublished paper presented at the Mid-America Conference on Preaching","URL":"http://www.dbts.edu/pdf/macp/2010/Snoeberger,%20History%20Ecclesiology%20and%20Mission.pdf","shortTitle":"History, Ecclesiology, and Mission","author":[{"family":"Snoeberger","given":"Mark A."}],"issued":{"date-parts":[["2010"]]}},"label":"page"},{"id":4266,"uris":["http://zotero.org/users/282678/items/SJDI84K8"],"uri":["http://zotero.org/users/282678/items/SJDI84K8"],"itemData":{"id":4266,"type":"article","title":"Where's the Love?: Understanding the Marginalization of Dispensational Theology","publisher":"Unpublished paper presented at the Mid-America Conference on Preaching","shortTitle":"Where's the Love?","author":[{"family":"Snoeberger","given":"Mark A."}],"issued":{"date-parts":[["2012"]]}},"label":"page"},{"id":4291,"uris":["http://zotero.org/users/282678/items/QXXCAQUK"],"uri":["http://zotero.org/users/282678/items/QXXCAQUK"],"itemData":{"id":4291,"type":"article-journal","title":"A Tale of Two Kingdoms: The Struggle for the Spirituality of the Church and the Genius of the Dispensational System","container-title":"DBSJ","page":"53-71","volume":"19","shortTitle":"A Tale of Two Kingdoms","author":[{"family":"Snoeberger","given":"Mark A."}],"issued":{"date-parts":[["2014"]]}},"label":"page"}],"schema":"https://github.com/citation-style-language/schema/raw/master/csl-citation.json"} </w:instrText>
      </w:r>
      <w:r>
        <w:fldChar w:fldCharType="separate"/>
      </w:r>
      <w:r w:rsidRPr="00431E84">
        <w:rPr>
          <w:szCs w:val="24"/>
        </w:rPr>
        <w:t xml:space="preserve">Mark A. Snoeberger, “Noetic Sin, Neutrality, and Contextualization: How Culture Receives the Gospel,” </w:t>
      </w:r>
      <w:r w:rsidRPr="00431E84">
        <w:rPr>
          <w:i/>
          <w:iCs/>
          <w:szCs w:val="24"/>
        </w:rPr>
        <w:t>Detroit Baptist Seminary Journal</w:t>
      </w:r>
      <w:r w:rsidRPr="00431E84">
        <w:rPr>
          <w:szCs w:val="24"/>
        </w:rPr>
        <w:t xml:space="preserve"> 9 (2004): 345–78; Mark A. Snoeberger, “D. A. Carson’s Christ and Culture Revisited: A Reflection and a Response,” </w:t>
      </w:r>
      <w:r w:rsidRPr="00431E84">
        <w:rPr>
          <w:i/>
          <w:iCs/>
          <w:szCs w:val="24"/>
        </w:rPr>
        <w:t>Detroit Baptist Seminary Journal</w:t>
      </w:r>
      <w:r w:rsidRPr="00431E84">
        <w:rPr>
          <w:szCs w:val="24"/>
        </w:rPr>
        <w:t xml:space="preserve"> 13 (2008): 93–107; Mark A. Snoeberger, “History, Ecclesiology, and Mission, Or, Are We Missing Some Options Here?” (Unpublished paper presented at the Mid-America Conference on Preaching, 2010), http://www.dbts.edu/pdf/macp/2010/Snoeberger,%20History%20Ecclesiology%20and%20Mission.pdf; Snoeberger, “Where’s the Love?”; Snoeberger, “A Tale of Two Kingdoms.”</w:t>
      </w:r>
      <w:r>
        <w:fldChar w:fldCharType="end"/>
      </w:r>
    </w:p>
  </w:footnote>
  <w:footnote w:id="45">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{"citationID":"pJ3uvYME","properties":{"formattedCitation":"{\\rtf Snoeberger, \\uc0\\u8220{}History, Ecclesiology, and Mission,\\uc0\\u8221{} 10\\uc0\\u8211{}11.}","plainCitation":"Snoeberger, “History, Ecclesiology, and Mission,” 10–11."},"citationItems":[{"id":1845,"uris":["http://zotero.org/users/282678/items/GU5FECJ4"],"uri":["http://zotero.org/users/282678/items/GU5FECJ4"],"itemData":{"id":1845,"type":"article","title":"History, Ecclesiology, and Mission, Or, Are We Missing Some Options Here?","publisher":"Unpublished paper presented at the Mid-America Conference on Preaching","URL":"http://www.dbts.edu/pdf/macp/2010/Snoeberger,%20History%20Ecclesiology%20and%20Mission.pdf","shortTitle":"History, Ecclesiology, and Mission","author":[{"family":"Snoeberger","given":"Mark A."}],"issued":{"date-parts":[["2010"]]}},"locator":"10-11","label":"page"}],"schema":"https://github.com/citation-style-language/schema/raw/master/csl-citation.json"} </w:instrText>
      </w:r>
      <w:r>
        <w:fldChar w:fldCharType="separate"/>
      </w:r>
      <w:r w:rsidRPr="00431E84">
        <w:rPr>
          <w:szCs w:val="24"/>
        </w:rPr>
        <w:t>Snoeberger, “History, Ecclesiology, and Mission,” 10–11.</w:t>
      </w:r>
      <w:r>
        <w:fldChar w:fldCharType="end"/>
      </w:r>
    </w:p>
  </w:footnote>
  <w:footnote w:id="46">
    <w:p w:rsidR="00F6633F" w:rsidRDefault="00F6633F">
      <w:pPr>
        <w:pStyle w:val="FootnoteText"/>
      </w:pPr>
      <w:r w:rsidRPr="0091358A">
        <w:rPr>
          <w:rStyle w:val="FootnoteReference"/>
        </w:rPr>
        <w:footnoteRef/>
      </w:r>
      <w:r>
        <w:t xml:space="preserve"> Although some older dispensationalists attempted to explain this distinction between two kingdoms as one with clear lexical delineation (i.e. “kingdom of God” vs. “</w:t>
      </w:r>
      <w:r w:rsidR="00FD2655">
        <w:t>kingdom</w:t>
      </w:r>
      <w:r>
        <w:t xml:space="preserve"> of Heaven”), most recent dispensationalists argue this theologically and see no absolute distinction between terms used in Scripture. See </w:t>
      </w:r>
      <w:r>
        <w:fldChar w:fldCharType="begin"/>
      </w:r>
      <w:r>
        <w:instrText xml:space="preserve"> ADDIN ZOTERO_ITEM CSL_CITATION {"citationID":"Nuzl8MMA","properties":{"formattedCitation":"{\\rtf R. Bruce Compton, \\uc0\\u8220{}The \\uc0\\u8216{}Kingdom of Heaven/God\\uc0\\u8217{} and the Church: A Case Study in Hermeneutics and Theology\\uc0\\u8221{} (Unpublished paper presented at the Mid-America Conference on Preaching, 2010).}","plainCitation":"R. Bruce Compton, “The ‘Kingdom of Heaven/God’ and the Church: A Case Study in Hermeneutics and Theology” (Unpublished paper presented at the Mid-America Conference on Preaching, 2010)."},"citationItems":[{"id":4316,"uris":["http://zotero.org/users/282678/items/HMNASRYS"],"uri":["http://zotero.org/users/282678/items/HMNASRYS"],"itemData":{"id":4316,"type":"article","title":"The \"Kingdom of Heaven/God\" and the Church: A Case Study in Hermeneutics and Theology","publisher":"Unpublished paper presented at the Mid-America Conference on Preaching","shortTitle":"The \"Kingdom of Heaven/God\"","author":[{"family":"Compton","given":"R. Bruce"}],"issued":{"date-parts":[["2010"]]}}}],"schema":"https://github.com/citation-style-language/schema/raw/master/csl-citation.json"} </w:instrText>
      </w:r>
      <w:r>
        <w:fldChar w:fldCharType="separate"/>
      </w:r>
      <w:r w:rsidRPr="00126FBF">
        <w:rPr>
          <w:szCs w:val="24"/>
        </w:rPr>
        <w:t>R. Bruce Compton, “The ‘Kingdom of Heaven/God’ and the Church: A Case Study in Hermeneutics and Theology” (Unpublished paper presented at the Mid-America Conference on Preaching, 2010).</w:t>
      </w:r>
      <w:r>
        <w:fldChar w:fldCharType="end"/>
      </w:r>
    </w:p>
  </w:footnote>
  <w:footnote w:id="47">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{"citationID":"EDLH9eEC","properties":{"formattedCitation":"{\\rtf McClain, {\\i{}The Greatness of the Kingdom}, 21.}","plainCitation":"McClain, The Greatness of the Kingdom, 21."},"citationItems":[{"id":2393,"uris":["http://zotero.org/users/282678/items/NQFBPKNS"],"uri":["http://zotero.org/users/282678/items/NQFBPKNS"],"itemData":{"id":2393,"type":"book","title":"The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J."}],"issued":{"date-parts":[["1959"]]}},"locator":"21","label":"page"}],"schema":"https://github.com/citation-style-language/schema/raw/master/csl-citation.json"} </w:instrText>
      </w:r>
      <w:r>
        <w:fldChar w:fldCharType="separate"/>
      </w:r>
      <w:r w:rsidRPr="00F03992">
        <w:rPr>
          <w:szCs w:val="24"/>
        </w:rPr>
        <w:t xml:space="preserve">McClain, </w:t>
      </w:r>
      <w:r w:rsidRPr="00F03992">
        <w:rPr>
          <w:i/>
          <w:iCs/>
          <w:szCs w:val="24"/>
        </w:rPr>
        <w:t>The Greatness of the Kingdom</w:t>
      </w:r>
      <w:r w:rsidRPr="00F03992">
        <w:rPr>
          <w:szCs w:val="24"/>
        </w:rPr>
        <w:t>, 21.</w:t>
      </w:r>
      <w:r>
        <w:fldChar w:fldCharType="end"/>
      </w:r>
    </w:p>
  </w:footnote>
  <w:footnote w:id="48">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{"citationID":"ncO6Y7lh","properties":{"formattedCitation":"Ibid., 26.","plainCitation":"Ibid., 26."},"citationItems":[{"id":2393,"uris":["http://zotero.org/users/282678/items/NQFBPKNS"],"uri":["http://zotero.org/users/282678/items/NQFBPKNS"],"itemData":{"id":2393,"type":"book","title":"The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J."}],"issued":{"date-parts":[["1959"]]}},"locator":"26","label":"page"}],"schema":"https://github.com/citation-style-language/schema/raw/master/csl-citation.json"} </w:instrText>
      </w:r>
      <w:r>
        <w:fldChar w:fldCharType="separate"/>
      </w:r>
      <w:r w:rsidRPr="002F58A7">
        <w:t>Ibid., 26.</w:t>
      </w:r>
      <w:r>
        <w:fldChar w:fldCharType="end"/>
      </w:r>
    </w:p>
  </w:footnote>
  <w:footnote w:id="49">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{"citationID":"uk82hFnV","properties":{"formattedCitation":"{\\rtf Vlach, {\\i{}He Will Reign Forever}, 55.}","plainCitation":"Vlach, He Will Reign Forever, 55."},"citationItems":[{"id":4309,"uris":["http://zotero.org/users/282678/items/DYPG74J2"],"uri":["http://zotero.org/users/282678/items/DYPG74J2"],"itemData":{"id":4309,"type":"book","title":"He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J."}],"issued":{"date-parts":[["2017"]]},"accessed":{"date-parts":[["2017",7,25]]}},"locator":"55","label":"page"}],"schema":"https://github.com/citation-style-language/schema/raw/master/csl-citation.json"} </w:instrText>
      </w:r>
      <w:r>
        <w:fldChar w:fldCharType="separate"/>
      </w:r>
      <w:r w:rsidRPr="005A57E9">
        <w:rPr>
          <w:szCs w:val="24"/>
        </w:rPr>
        <w:t xml:space="preserve">Vlach, </w:t>
      </w:r>
      <w:r w:rsidRPr="005A57E9">
        <w:rPr>
          <w:i/>
          <w:iCs/>
          <w:szCs w:val="24"/>
        </w:rPr>
        <w:t>He Will Reign Forever</w:t>
      </w:r>
      <w:r w:rsidRPr="005A57E9">
        <w:rPr>
          <w:szCs w:val="24"/>
        </w:rPr>
        <w:t>, 55.</w:t>
      </w:r>
      <w:r>
        <w:fldChar w:fldCharType="end"/>
      </w:r>
    </w:p>
  </w:footnote>
  <w:footnote w:id="50">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{"citationID":"wixmaffu","properties":{"formattedCitation":"{\\rtf McClain, {\\i{}The Greatness of the Kingdom}, 21.}","plainCitation":"McClain, The Greatness of the Kingdom, 21."},"citationItems":[{"id":2393,"uris":["http://zotero.org/users/282678/items/NQFBPKNS"],"uri":["http://zotero.org/users/282678/items/NQFBPKNS"],"itemData":{"id":2393,"type":"book","title":"The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J."}],"issued":{"date-parts":[["1959"]]}},"locator":"21","label":"page"}],"schema":"https://github.com/citation-style-language/schema/raw/master/csl-citation.json"} </w:instrText>
      </w:r>
      <w:r>
        <w:fldChar w:fldCharType="separate"/>
      </w:r>
      <w:r w:rsidRPr="007E0FE0">
        <w:rPr>
          <w:szCs w:val="24"/>
        </w:rPr>
        <w:t xml:space="preserve">McClain, </w:t>
      </w:r>
      <w:r w:rsidRPr="007E0FE0">
        <w:rPr>
          <w:i/>
          <w:iCs/>
          <w:szCs w:val="24"/>
        </w:rPr>
        <w:t>The Greatness of the Kingdom</w:t>
      </w:r>
      <w:r w:rsidRPr="007E0FE0">
        <w:rPr>
          <w:szCs w:val="24"/>
        </w:rPr>
        <w:t>, 21.</w:t>
      </w:r>
      <w:r>
        <w:fldChar w:fldCharType="end"/>
      </w:r>
      <w:r>
        <w:t xml:space="preserve"> Emphasis original.</w:t>
      </w:r>
    </w:p>
  </w:footnote>
  <w:footnote w:id="51">
    <w:p w:rsidR="00F6633F" w:rsidRDefault="00F6633F">
      <w:pPr>
        <w:pStyle w:val="FootnoteText"/>
      </w:pPr>
      <w:r>
        <w:rPr>
          <w:rStyle w:val="FootnoteReference"/>
        </w:rPr>
        <w:footnoteRef/>
      </w:r>
      <w:r>
        <w:t xml:space="preserve"> McClain explicitly asserts that God’s rule over the </w:t>
      </w:r>
      <w:r w:rsidR="00FD2655">
        <w:t>universal</w:t>
      </w:r>
      <w:r>
        <w:t xml:space="preserve"> </w:t>
      </w:r>
      <w:r w:rsidR="00FD2655">
        <w:t>kingdom</w:t>
      </w:r>
      <w:r>
        <w:t xml:space="preserve"> is through the Son </w:t>
      </w:r>
      <w:r>
        <w:fldChar w:fldCharType="begin"/>
      </w:r>
      <w:r>
        <w:instrText xml:space="preserve"> ADDIN ZOTERO_ITEM CSL_CITATION {"citationID":"lUJ6Oc9N","properties":{"formattedCitation":"{\\rtf (ibid., 31\\uc0\\u8211{}34).}","plainCitation":"(ibid., 31–34)."},"citationItems":[{"id":2393,"uris":["http://zotero.org/users/282678/items/NQFBPKNS"],"uri":["http://zotero.org/users/282678/items/NQFBPKNS"],"itemData":{"id":2393,"type":"book","title":"The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J."}],"issued":{"date-parts":[["1959"]]}},"locator":"31-34","label":"page","prefix":"(","suffix":")"}],"schema":"https://github.com/citation-style-language/schema/raw/master/csl-citation.json"} </w:instrText>
      </w:r>
      <w:r>
        <w:fldChar w:fldCharType="separate"/>
      </w:r>
      <w:r w:rsidRPr="00124EC0">
        <w:rPr>
          <w:szCs w:val="24"/>
        </w:rPr>
        <w:t>(ibid., 31–34).</w:t>
      </w:r>
      <w:r>
        <w:fldChar w:fldCharType="end"/>
      </w:r>
      <w:r>
        <w:t xml:space="preserve"> Interestingly, John Calvin articulated this in the same way dispensationalists do, arguing that the Son of God’s rule existed as a dual mediatorship in which he ruled all things in his role as Creator and exercised spiritual rule over the church in his role as Redeemer </w:t>
      </w:r>
      <w:r w:rsidRPr="002540F5">
        <w:fldChar w:fldCharType="begin"/>
      </w:r>
      <w:r>
        <w:instrText xml:space="preserve"> ADDIN ZOTERO_ITEM CSL_CITATION {"citationID":"yJpkMQYP","properties":{"formattedCitation":"{\\rtf (John Calvin, {\\i{}Institutes of the Christian Religion} [Philadelphia: Westminster John Knox Press, 1960], 1.13.7; 2.12.6).}","plainCitation":"(John Calvin, Institutes of the Christian Religion [Philadelphia: Westminster John Knox Press, 1960], 1.13.7; 2.12.6)."},"citationItems":[{"id":835,"uris":["http://zotero.org/users/282678/items/5RIDQVRR"],"uri":["http://zotero.org/users/282678/items/5RIDQVRR"],"itemData":{"id":835,"type":"book","title":"Institutes of the Christian Religion","publisher":"Westminster John Knox Press","publisher-place":"Philadelphia","event-place":"Philadelphia","ISBN":"0-664-22028-2","shortTitle":"Institutes","author":[{"family":"Calvin","given":"John"}],"issued":{"date-parts":[["1960"]]}},"locator":"1.13.7; 2.12.6","label":"page","prefix":"(","suffix":")"}],"schema":"https://github.com/citation-style-language/schema/raw/master/csl-citation.json"} </w:instrText>
      </w:r>
      <w:r w:rsidRPr="002540F5">
        <w:fldChar w:fldCharType="separate"/>
      </w:r>
      <w:r w:rsidRPr="000E0F5F">
        <w:rPr>
          <w:szCs w:val="24"/>
        </w:rPr>
        <w:t xml:space="preserve">(John Calvin, </w:t>
      </w:r>
      <w:r w:rsidRPr="000E0F5F">
        <w:rPr>
          <w:i/>
          <w:iCs/>
          <w:szCs w:val="24"/>
        </w:rPr>
        <w:t>Institutes of the Christian Religion</w:t>
      </w:r>
      <w:r w:rsidRPr="000E0F5F">
        <w:rPr>
          <w:szCs w:val="24"/>
        </w:rPr>
        <w:t xml:space="preserve"> [Philadelphia: Westminster John Knox Press, 1960], 1.13.7; 2.12.6).</w:t>
      </w:r>
      <w:r w:rsidRPr="002540F5">
        <w:fldChar w:fldCharType="end"/>
      </w:r>
    </w:p>
  </w:footnote>
  <w:footnote w:id="52">
    <w:p w:rsidR="00F6633F" w:rsidRDefault="00F6633F">
      <w:pPr>
        <w:pStyle w:val="FootnoteText"/>
      </w:pPr>
      <w:r>
        <w:rPr>
          <w:rStyle w:val="FootnoteReference"/>
        </w:rPr>
        <w:footnoteRef/>
      </w:r>
      <w:r>
        <w:t xml:space="preserve"> Dispensationalists call this the “domination mandate” </w:t>
      </w:r>
      <w:r>
        <w:fldChar w:fldCharType="begin"/>
      </w:r>
      <w:r>
        <w:instrText xml:space="preserve"> ADDIN ZOTERO_ITEM CSL_CITATION {"citationID":"Gkll10Lh","properties":{"custom":"(McClain, {\\i{}The Greatness of the Kingdom}, 42\\uc0\\u8211{}44; McCune, {\\i{}A Systematic Theology of Biblical Christianity: Volume 2}, 33)","formattedCitation":"{\\rtf (McClain, {\\i{}The Greatness of the Kingdom}, 42\\uc0\\u8211{}44; McCune, {\\i{}A Systematic Theology of Biblical Christianity: Volume 2}, 33)}","plainCitation":"(McClain, The Greatness of the Kingdom, 42–44; McCune, A Systematic Theology of Biblical Christianity: Volume 2, 33)"},"citationItems":[{"id":2393,"uris":["http://zotero.org/users/282678/items/NQFBPKNS"],"uri":["http://zotero.org/users/282678/items/NQFBPKNS"],"itemData":{"id":2393,"type":"book","title":"The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J."}],"issued":{"date-parts":[["1959"]]}},"locator":"42-44","label":"page","prefix":"("},{"id":4325,"uris":["http://zotero.org/users/282678/items/3G728HUH"],"uri":["http://zotero.org/users/282678/items/3G728HUH"],"itemData":{"id":4325,"type":"book","title":"A Systematic Theology of Biblical Christianity: Volume 2: The Doctrines of Man, Sin, Christ, and the Holy Spirit","publisher":"Detroit Baptist Theological Seminary","source":"Amazon","abstract":"A Systematic Theology of Biblical Christianity\nVolume 2: The Doctrines of Man, Sin, Christ, and the Holy Spirit\n© 2009 by Detroit Baptist Theological Seminary","shortTitle":"A Systematic Theology: Volume 2","author":[{"family":"McCune","given":"Rolland"}],"issued":{"date-parts":[["2010"]]}},"locator":"33","label":"page","suffix":") "}],"schema":"https://github.com/citation-style-language/schema/raw/master/csl-citation.json"} </w:instrText>
      </w:r>
      <w:r>
        <w:fldChar w:fldCharType="separate"/>
      </w:r>
      <w:r w:rsidRPr="00F24E2B">
        <w:rPr>
          <w:szCs w:val="24"/>
        </w:rPr>
        <w:t xml:space="preserve">(McClain, </w:t>
      </w:r>
      <w:r w:rsidRPr="00F24E2B">
        <w:rPr>
          <w:i/>
          <w:iCs/>
          <w:szCs w:val="24"/>
        </w:rPr>
        <w:t>The Greatness of the Kingdom</w:t>
      </w:r>
      <w:r w:rsidRPr="00F24E2B">
        <w:rPr>
          <w:szCs w:val="24"/>
        </w:rPr>
        <w:t xml:space="preserve">, 42–44; McCune, </w:t>
      </w:r>
      <w:r w:rsidRPr="00F24E2B">
        <w:rPr>
          <w:i/>
          <w:iCs/>
          <w:szCs w:val="24"/>
        </w:rPr>
        <w:t>A Systematic Theology of Biblical Christianity: Volume 2</w:t>
      </w:r>
      <w:r w:rsidRPr="00F24E2B">
        <w:rPr>
          <w:szCs w:val="24"/>
        </w:rPr>
        <w:t>, 33)</w:t>
      </w:r>
      <w:r>
        <w:fldChar w:fldCharType="end"/>
      </w:r>
      <w:r>
        <w:t xml:space="preserve">, “kingdom mandate” </w:t>
      </w:r>
      <w:r>
        <w:fldChar w:fldCharType="begin"/>
      </w:r>
      <w:r>
        <w:instrText xml:space="preserve"> ADDIN ZOTERO_ITEM CSL_CITATION {"citationID":"SZX8U7I5","properties":{"custom":"(Vlach, {\\i{}He Will Reign Forever}, 63)","formattedCitation":"{\\rtf (Vlach, {\\i{}He Will Reign Forever}, 63)}","plainCitation":"(Vlach, He Will Reign Forever, 63)"},"citationItems":[{"id":4309,"uris":["http://zotero.org/users/282678/items/DYPG74J2"],"uri":["http://zotero.org/users/282678/items/DYPG74J2"],"itemData":{"id":4309,"type":"book","title":"He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J."}],"issued":{"date-parts":[["2017"]]},"accessed":{"date-parts":[["2017",7,25]]}},"locator":"63","label":"page","prefix":"(","suffix":")"}],"schema":"https://github.com/citation-style-language/schema/raw/master/csl-citation.json"} </w:instrText>
      </w:r>
      <w:r>
        <w:fldChar w:fldCharType="separate"/>
      </w:r>
      <w:r w:rsidRPr="004E6348">
        <w:rPr>
          <w:szCs w:val="24"/>
        </w:rPr>
        <w:t xml:space="preserve">(Vlach, </w:t>
      </w:r>
      <w:r w:rsidRPr="004E6348">
        <w:rPr>
          <w:i/>
          <w:iCs/>
          <w:szCs w:val="24"/>
        </w:rPr>
        <w:t>He Will Reign Forever</w:t>
      </w:r>
      <w:r w:rsidRPr="004E6348">
        <w:rPr>
          <w:szCs w:val="24"/>
        </w:rPr>
        <w:t>, 63)</w:t>
      </w:r>
      <w:r>
        <w:fldChar w:fldCharType="end"/>
      </w:r>
      <w:r>
        <w:t xml:space="preserve">, or sometimes “creation mandate” </w:t>
      </w:r>
      <w:r>
        <w:fldChar w:fldCharType="begin"/>
      </w:r>
      <w:r>
        <w:instrText xml:space="preserve"> ADDIN ZOTERO_ITEM CSL_CITATION {"citationID":"a1l294osjef","properties":{"formattedCitation":"(ibid., 458).","plainCitation":"(ibid., 458)."},"citationItems":[{"id":4309,"uris":["http://zotero.org/users/282678/items/DYPG74J2"],"uri":["http://zotero.org/users/282678/items/DYPG74J2"],"itemData":{"id":4309,"type":"book","title":"He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J."}],"issued":{"date-parts":[["2017"]]},"accessed":{"date-parts":[["2017",7,25]]}},"locator":"458","label":"page","prefix":"(","suffix":")"}],"schema":"https://github.com/citation-style-language/schema/raw/master/csl-citation.json"} </w:instrText>
      </w:r>
      <w:r>
        <w:fldChar w:fldCharType="separate"/>
      </w:r>
      <w:r w:rsidRPr="00090C53">
        <w:t>(ibid., 458).</w:t>
      </w:r>
      <w:r>
        <w:fldChar w:fldCharType="end"/>
      </w:r>
      <w:r>
        <w:t xml:space="preserve"> </w:t>
      </w:r>
    </w:p>
  </w:footnote>
  <w:footnote w:id="53">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{"citationID":"GTRs5Qqz","properties":{"formattedCitation":"{\\rtf Vlach, {\\i{}He Will Reign Forever}, 60.}","plainCitation":"Vlach, He Will Reign Forever, 60."},"citationItems":[{"id":4309,"uris":["http://zotero.org/users/282678/items/DYPG74J2"],"uri":["http://zotero.org/users/282678/items/DYPG74J2"],"itemData":{"id":4309,"type":"book","title":"He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J."}],"issued":{"date-parts":[["2017"]]},"accessed":{"date-parts":[["2017",7,25]]}},"locator":"60","label":"page"}],"schema":"https://github.com/citation-style-language/schema/raw/master/csl-citation.json"} </w:instrText>
      </w:r>
      <w:r>
        <w:fldChar w:fldCharType="separate"/>
      </w:r>
      <w:r w:rsidRPr="007E0FE0">
        <w:rPr>
          <w:szCs w:val="24"/>
        </w:rPr>
        <w:t xml:space="preserve">Vlach, </w:t>
      </w:r>
      <w:r w:rsidRPr="007E0FE0">
        <w:rPr>
          <w:i/>
          <w:iCs/>
          <w:szCs w:val="24"/>
        </w:rPr>
        <w:t>He Will Reign Forever</w:t>
      </w:r>
      <w:r w:rsidRPr="007E0FE0">
        <w:rPr>
          <w:szCs w:val="24"/>
        </w:rPr>
        <w:t>, 60.</w:t>
      </w:r>
      <w:r>
        <w:fldChar w:fldCharType="end"/>
      </w:r>
    </w:p>
  </w:footnote>
  <w:footnote w:id="54">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{"citationID":"mFrULkDC","properties":{"formattedCitation":"{\\rtf McClain, {\\i{}The Greatness of the Kingdom}, 42.}","plainCitation":"McClain, The Greatness of the Kingdom, 42."},"citationItems":[{"id":2393,"uris":["http://zotero.org/users/282678/items/NQFBPKNS"],"uri":["http://zotero.org/users/282678/items/NQFBPKNS"],"itemData":{"id":2393,"type":"book","title":"The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J."}],"issued":{"date-parts":[["1959"]]}},"locator":"42","label":"page"}],"schema":"https://github.com/citation-style-language/schema/raw/master/csl-citation.json"} </w:instrText>
      </w:r>
      <w:r>
        <w:fldChar w:fldCharType="separate"/>
      </w:r>
      <w:r w:rsidRPr="00E3209A">
        <w:rPr>
          <w:szCs w:val="24"/>
        </w:rPr>
        <w:t xml:space="preserve">McClain, </w:t>
      </w:r>
      <w:r w:rsidRPr="00E3209A">
        <w:rPr>
          <w:i/>
          <w:iCs/>
          <w:szCs w:val="24"/>
        </w:rPr>
        <w:t>The Greatness of the Kingdom</w:t>
      </w:r>
      <w:r w:rsidRPr="00E3209A">
        <w:rPr>
          <w:szCs w:val="24"/>
        </w:rPr>
        <w:t>, 42.</w:t>
      </w:r>
      <w:r>
        <w:fldChar w:fldCharType="end"/>
      </w:r>
    </w:p>
  </w:footnote>
  <w:footnote w:id="55">
    <w:p w:rsidR="00F6633F" w:rsidRDefault="00F6633F" w:rsidP="004B4FD3">
      <w:pPr>
        <w:pStyle w:val="FootnoteText"/>
      </w:pPr>
      <w:r>
        <w:rPr>
          <w:vertAlign w:val="superscript"/>
        </w:rPr>
        <w:footnoteRef/>
      </w:r>
      <w:r>
        <w:t xml:space="preserve"> </w:t>
      </w:r>
      <w:r>
        <w:fldChar w:fldCharType="begin"/>
      </w:r>
      <w:r>
        <w:instrText xml:space="preserve"> ADDIN ZOTERO_ITEM CSL_CITATION {"citationID":"K6O8hMOo","properties":{"formattedCitation":"{\\rtf McCune, {\\i{}A Systematic Theology: Volume 2}, 33\\uc0\\u8211{}34.}","plainCitation":"McCune, A Systematic Theology: Volume 2, 33–34."},"citationItems":[{"id":4325,"uris":["http://zotero.org/users/282678/items/3G728HUH"],"uri":["http://zotero.org/users/282678/items/3G728HUH"],"itemData":{"id":4325,"type":"book","title":"A Systematic Theology of Biblical Christianity: Volume 2: The Doctrines of Man, Sin, Christ, and the Holy Spirit","publisher":"Detroit Baptist Theological Seminary","source":"Amazon","abstract":"A Systematic Theology of Biblical Christianity\nVolume 2: The Doctrines of Man, Sin, Christ, and the Holy Spirit\n© 2009 by Detroit Baptist Theological Seminary","shortTitle":"A Systematic Theology: Volume 2","author":[{"family":"McCune","given":"Rolland"}],"issued":{"date-parts":[["2010"]]}},"locator":"33-34","label":"page"}],"schema":"https://github.com/citation-style-language/schema/raw/master/csl-citation.json"} </w:instrText>
      </w:r>
      <w:r>
        <w:fldChar w:fldCharType="separate"/>
      </w:r>
      <w:r w:rsidRPr="004B4FD3">
        <w:rPr>
          <w:szCs w:val="24"/>
        </w:rPr>
        <w:t xml:space="preserve">McCune, </w:t>
      </w:r>
      <w:r w:rsidRPr="004B4FD3">
        <w:rPr>
          <w:i/>
          <w:iCs/>
          <w:szCs w:val="24"/>
        </w:rPr>
        <w:t>A Systematic Theology: Volume 2</w:t>
      </w:r>
      <w:r w:rsidRPr="004B4FD3">
        <w:rPr>
          <w:szCs w:val="24"/>
        </w:rPr>
        <w:t>, 33–34.</w:t>
      </w:r>
      <w:r>
        <w:fldChar w:fldCharType="end"/>
      </w:r>
      <w:r>
        <w:t xml:space="preserve"> Emphasis original.</w:t>
      </w:r>
    </w:p>
  </w:footnote>
  <w:footnote w:id="56">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{"citationID":"96QTC3lx","properties":{"formattedCitation":"{\\rtf McCune, {\\i{}Promise Unfulfilled}, 261.}","plainCitation":"McCune, Promise Unfulfilled, 261."},"citationItems":[{"id":4297,"uris":["http://zotero.org/users/282678/items/HWWGAKSX"],"uri":["http://zotero.org/users/282678/items/HWWGAKSX"],"itemData":{"id":4297,"type":"book","title":"Promise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Unfulfilled","language":"English","author":[{"family":"McCune","given":"Rolland"}],"issued":{"date-parts":[["2004",10]]}},"locator":"261","label":"page"}],"schema":"https://github.com/citation-style-language/schema/raw/master/csl-citation.json"} </w:instrText>
      </w:r>
      <w:r>
        <w:fldChar w:fldCharType="separate"/>
      </w:r>
      <w:r w:rsidRPr="00061A0A">
        <w:rPr>
          <w:szCs w:val="24"/>
        </w:rPr>
        <w:t xml:space="preserve">McCune, </w:t>
      </w:r>
      <w:r w:rsidRPr="00061A0A">
        <w:rPr>
          <w:i/>
          <w:iCs/>
          <w:szCs w:val="24"/>
        </w:rPr>
        <w:t>Promise Unfulfilled</w:t>
      </w:r>
      <w:r w:rsidRPr="00061A0A">
        <w:rPr>
          <w:szCs w:val="24"/>
        </w:rPr>
        <w:t>, 261.</w:t>
      </w:r>
      <w:r>
        <w:fldChar w:fldCharType="end"/>
      </w:r>
    </w:p>
  </w:footnote>
  <w:footnote w:id="57">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{"citationID":"JBKgGh9z","properties":{"formattedCitation":"{\\rtf McClain, {\\i{}The Greatness of the Kingdom}, 43.}","plainCitation":"McClain, The Greatness of the Kingdom, 43."},"citationItems":[{"id":2393,"uris":["http://zotero.org/users/282678/items/NQFBPKNS"],"uri":["http://zotero.org/users/282678/items/NQFBPKNS"],"itemData":{"id":2393,"type":"book","title":"The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J."}],"issued":{"date-parts":[["1959"]]}},"locator":"43","label":"page"}],"schema":"https://github.com/citation-style-language/schema/raw/master/csl-citation.json"} </w:instrText>
      </w:r>
      <w:r>
        <w:fldChar w:fldCharType="separate"/>
      </w:r>
      <w:r w:rsidRPr="000A0A32">
        <w:rPr>
          <w:szCs w:val="24"/>
        </w:rPr>
        <w:t xml:space="preserve">McClain, </w:t>
      </w:r>
      <w:r w:rsidRPr="000A0A32">
        <w:rPr>
          <w:i/>
          <w:iCs/>
          <w:szCs w:val="24"/>
        </w:rPr>
        <w:t>The Greatness of the Kingdom</w:t>
      </w:r>
      <w:r w:rsidRPr="000A0A32">
        <w:rPr>
          <w:szCs w:val="24"/>
        </w:rPr>
        <w:t>, 43.</w:t>
      </w:r>
      <w:r>
        <w:fldChar w:fldCharType="end"/>
      </w:r>
    </w:p>
  </w:footnote>
  <w:footnote w:id="5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{"citationID":"t1CiFDaq","properties":{"formattedCitation":"{\\rtf Vlach, {\\i{}He Will Reign Forever}, 63.}","plainCitation":"Vlach, He Will Reign Forever, 63."},"citationItems":[{"id":4309,"uris":["http://zotero.org/users/282678/items/DYPG74J2"],"uri":["http://zotero.org/users/282678/items/DYPG74J2"],"itemData":{"id":4309,"type":"book","title":"He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J."}],"issued":{"date-parts":[["2017"]]},"accessed":{"date-parts":[["2017",7,25]]}},"locator":"63","label":"page"}],"schema":"https://github.com/citation-style-language/schema/raw/master/csl-citation.json"} </w:instrText>
      </w:r>
      <w:r>
        <w:fldChar w:fldCharType="separate"/>
      </w:r>
      <w:r w:rsidRPr="000A060E">
        <w:rPr>
          <w:szCs w:val="24"/>
        </w:rPr>
        <w:t xml:space="preserve">Vlach, </w:t>
      </w:r>
      <w:r w:rsidRPr="000A060E">
        <w:rPr>
          <w:i/>
          <w:iCs/>
          <w:szCs w:val="24"/>
        </w:rPr>
        <w:t>He Will Reign Forever</w:t>
      </w:r>
      <w:r w:rsidRPr="000A060E">
        <w:rPr>
          <w:szCs w:val="24"/>
        </w:rPr>
        <w:t>, 63.</w:t>
      </w:r>
      <w:r>
        <w:fldChar w:fldCharType="end"/>
      </w:r>
    </w:p>
  </w:footnote>
  <w:footnote w:id="59">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{"citationID":"wPTX1T6t","properties":{"formattedCitation":"See ibid., 546.","plainCitation":"See ibid., 546."},"citationItems":[{"id":4309,"uris":["http://zotero.org/users/282678/items/DYPG74J2"],"uri":["http://zotero.org/users/282678/items/DYPG74J2"],"itemData":{"id":4309,"type":"book","title":"He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J."}],"issued":{"date-parts":[["2017"]]},"accessed":{"date-parts":[["2017",7,25]]}},"locator":"546","label":"page","prefix":"See"}],"schema":"https://github.com/citation-style-language/schema/raw/master/csl-citation.json"} </w:instrText>
      </w:r>
      <w:r>
        <w:fldChar w:fldCharType="separate"/>
      </w:r>
      <w:r w:rsidRPr="002D0196">
        <w:t>See ibid., 546.</w:t>
      </w:r>
      <w:r>
        <w:fldChar w:fldCharType="end"/>
      </w:r>
    </w:p>
  </w:footnote>
  <w:footnote w:id="60">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{"citationID":"ULds2VT2","properties":{"formattedCitation":"Ibid., 72.","plainCitation":"Ibid., 72."},"citationItems":[{"id":4309,"uris":["http://zotero.org/users/282678/items/DYPG74J2"],"uri":["http://zotero.org/users/282678/items/DYPG74J2"],"itemData":{"id":4309,"type":"book","title":"He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J."}],"issued":{"date-parts":[["2017"]]},"accessed":{"date-parts":[["2017",7,25]]}},"locator":"72","label":"page"}],"schema":"https://github.com/citation-style-language/schema/raw/master/csl-citation.json"} </w:instrText>
      </w:r>
      <w:r>
        <w:fldChar w:fldCharType="separate"/>
      </w:r>
      <w:r w:rsidRPr="000626AC">
        <w:t>Ibid., 72.</w:t>
      </w:r>
      <w:r>
        <w:fldChar w:fldCharType="end"/>
      </w:r>
    </w:p>
  </w:footnote>
  <w:footnote w:id="61">
    <w:p w:rsidR="00F6633F" w:rsidRDefault="00F6633F" w:rsidP="003932DB">
      <w:pPr>
        <w:pStyle w:val="FootnoteText"/>
      </w:pPr>
      <w:r w:rsidRPr="0091358A">
        <w:rPr>
          <w:rStyle w:val="FootnoteReference"/>
        </w:rPr>
        <w:footnoteRef/>
      </w:r>
      <w:r>
        <w:t xml:space="preserve"> </w:t>
      </w:r>
      <w:r>
        <w:fldChar w:fldCharType="begin"/>
      </w:r>
      <w:r>
        <w:instrText xml:space="preserve"> ADDIN ZOTERO_ITEM CSL_CITATION {"citationID":"1tbUTzh3","properties":{"formattedCitation":"{\\rtf McClain, {\\i{}The Greatness of the Kingdom}, 46.}","plainCitation":"McClain, The Greatness of the Kingdom, 46."},"citationItems":[{"id":2393,"uris":["http://zotero.org/users/282678/items/NQFBPKNS"],"uri":["http://zotero.org/users/282678/items/NQFBPKNS"],"itemData":{"id":2393,"type":"book","title":"The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J."}],"issued":{"date-parts":[["1959"]]}},"locator":"46","label":"page"}],"schema":"https://github.com/citation-style-language/schema/raw/master/csl-citation.json"} </w:instrText>
      </w:r>
      <w:r>
        <w:fldChar w:fldCharType="separate"/>
      </w:r>
      <w:r w:rsidRPr="00031469">
        <w:rPr>
          <w:szCs w:val="24"/>
        </w:rPr>
        <w:t xml:space="preserve">McClain, </w:t>
      </w:r>
      <w:r w:rsidRPr="00031469">
        <w:rPr>
          <w:i/>
          <w:iCs/>
          <w:szCs w:val="24"/>
        </w:rPr>
        <w:t>The Greatness of the Kingdom</w:t>
      </w:r>
      <w:r w:rsidRPr="00031469">
        <w:rPr>
          <w:szCs w:val="24"/>
        </w:rPr>
        <w:t>, 46.</w:t>
      </w:r>
      <w:r>
        <w:fldChar w:fldCharType="end"/>
      </w:r>
    </w:p>
  </w:footnote>
  <w:footnote w:id="62">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{"citationID":"Gk9THgqO","properties":{"formattedCitation":"Ibid., 47.","plainCitation":"Ibid., 47."},"citationItems":[{"id":2393,"uris":["http://zotero.org/users/282678/items/NQFBPKNS"],"uri":["http://zotero.org/users/282678/items/NQFBPKNS"],"itemData":{"id":2393,"type":"book","title":"The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J."}],"issued":{"date-parts":[["1959"]]}},"locator":"47","label":"page"}],"schema":"https://github.com/citation-style-language/schema/raw/master/csl-citation.json"} </w:instrText>
      </w:r>
      <w:r>
        <w:fldChar w:fldCharType="separate"/>
      </w:r>
      <w:r w:rsidRPr="00031469">
        <w:t>Ibid., 47.</w:t>
      </w:r>
      <w:r>
        <w:fldChar w:fldCharType="end"/>
      </w:r>
    </w:p>
  </w:footnote>
  <w:footnote w:id="63">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{"citationID":"uQ53tq6N","properties":{"formattedCitation":"{\\rtf Ibid., 57\\uc0\\u8211{}58.}","plainCitation":"Ibid., 57–58."},"citationItems":[{"id":2393,"uris":["http://zotero.org/users/282678/items/NQFBPKNS"],"uri":["http://zotero.org/users/282678/items/NQFBPKNS"],"itemData":{"id":2393,"type":"book","title":"The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J."}],"issued":{"date-parts":[["1959"]]}},"locator":"57-58","label":"page"}],"schema":"https://github.com/citation-style-language/schema/raw/master/csl-citation.json"} </w:instrText>
      </w:r>
      <w:r>
        <w:fldChar w:fldCharType="separate"/>
      </w:r>
      <w:r w:rsidRPr="00117B46">
        <w:rPr>
          <w:szCs w:val="24"/>
        </w:rPr>
        <w:t>Ibid., 57–58.</w:t>
      </w:r>
      <w:r>
        <w:fldChar w:fldCharType="end"/>
      </w:r>
    </w:p>
  </w:footnote>
  <w:footnote w:id="64">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{"citationID":"AYSVE8mM","properties":{"formattedCitation":"Ibid., 68.","plainCitation":"Ibid., 68."},"citationItems":[{"id":2393,"uris":["http://zotero.org/users/282678/items/NQFBPKNS"],"uri":["http://zotero.org/users/282678/items/NQFBPKNS"],"itemData":{"id":2393,"type":"book","title":"The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J."}],"issued":{"date-parts":[["1959"]]}},"locator":"68","label":"page"}],"schema":"https://github.com/citation-style-language/schema/raw/master/csl-citation.json"} </w:instrText>
      </w:r>
      <w:r>
        <w:fldChar w:fldCharType="separate"/>
      </w:r>
      <w:r w:rsidRPr="009C36D7">
        <w:t>Ibid., 68.</w:t>
      </w:r>
      <w:r>
        <w:fldChar w:fldCharType="end"/>
      </w:r>
    </w:p>
  </w:footnote>
  <w:footnote w:id="65">
    <w:p w:rsidR="00F6633F" w:rsidRDefault="00F6633F">
      <w:pPr>
        <w:pStyle w:val="FootnoteText"/>
      </w:pPr>
      <w:r>
        <w:rPr>
          <w:rStyle w:val="FootnoteReference"/>
        </w:rPr>
        <w:footnoteRef/>
      </w:r>
      <w:r>
        <w:t xml:space="preserve"> </w:t>
      </w:r>
      <w:r>
        <w:fldChar w:fldCharType="begin"/>
      </w:r>
      <w:r>
        <w:instrText xml:space="preserve"> ADDIN ZOTERO_ITEM CSL_CITATION {"citationID":"jYtpRHVo","properties":{"formattedCitation":"{\\rtf McCune, {\\i{}Promise Unfulfilled}, 262.}","plainCitation":"McCune, Promise Unfulfilled, 262."},"citationItems":[{"id":4297,"uris":["http://zotero.org/users/282678/items/HWWGAKSX"],"uri":["http://zotero.org/users/282678/items/HWWGAKSX"],"itemData":{"id":4297,"type":"book","title":"Promise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Unfulfilled","language":"English","author":[{"family":"McCune","given":"Rolland"}],"issued":{"date-parts":[["2004",10]]}},"locator":"262","label":"page"}],"schema":"https://github.com/citation-style-language/schema/raw/master/csl-citation.json"} </w:instrText>
      </w:r>
      <w:r>
        <w:fldChar w:fldCharType="separate"/>
      </w:r>
      <w:r w:rsidRPr="005571D8">
        <w:rPr>
          <w:szCs w:val="24"/>
        </w:rPr>
        <w:t xml:space="preserve">McCune, </w:t>
      </w:r>
      <w:r w:rsidRPr="005571D8">
        <w:rPr>
          <w:i/>
          <w:iCs/>
          <w:szCs w:val="24"/>
        </w:rPr>
        <w:t>Promise Unfulfilled</w:t>
      </w:r>
      <w:r w:rsidRPr="005571D8">
        <w:rPr>
          <w:szCs w:val="24"/>
        </w:rPr>
        <w:t>, 262.</w:t>
      </w:r>
      <w:r>
        <w:fldChar w:fldCharType="end"/>
      </w:r>
    </w:p>
  </w:footnote>
  <w:footnote w:id="66">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{"citationID":"KCaSNTzC","properties":{"formattedCitation":"{\\rtf McClain, {\\i{}The Greatness of the Kingdom}, 126.}","plainCitation":"McClain, The Greatness of the Kingdom, 126."},"citationItems":[{"id":2393,"uris":["http://zotero.org/users/282678/items/NQFBPKNS"],"uri":["http://zotero.org/users/282678/items/NQFBPKNS"],"itemData":{"id":2393,"type":"book","title":"The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J."}],"issued":{"date-parts":[["1959"]]}},"locator":"126","label":"page"}],"schema":"https://github.com/citation-style-language/schema/raw/master/csl-citation.json"} </w:instrText>
      </w:r>
      <w:r>
        <w:fldChar w:fldCharType="separate"/>
      </w:r>
      <w:r w:rsidRPr="005571D8">
        <w:rPr>
          <w:szCs w:val="24"/>
        </w:rPr>
        <w:t xml:space="preserve">McClain, </w:t>
      </w:r>
      <w:r w:rsidRPr="005571D8">
        <w:rPr>
          <w:i/>
          <w:iCs/>
          <w:szCs w:val="24"/>
        </w:rPr>
        <w:t>The Greatness of the Kingdom</w:t>
      </w:r>
      <w:r w:rsidRPr="005571D8">
        <w:rPr>
          <w:szCs w:val="24"/>
        </w:rPr>
        <w:t>, 126.</w:t>
      </w:r>
      <w:r>
        <w:fldChar w:fldCharType="end"/>
      </w:r>
      <w:r>
        <w:t xml:space="preserve"> Cf. </w:t>
      </w:r>
      <w:r>
        <w:fldChar w:fldCharType="begin"/>
      </w:r>
      <w:r>
        <w:instrText xml:space="preserve"> ADDIN ZOTERO_ITEM CSL_CITATION {"citationID":"h9GMkZ4H","properties":{"formattedCitation":"{\\rtf Vlach, {\\i{}He Will Reign Forever}, 194\\uc0\\u8211{}96.}","plainCitation":"Vlach, He Will Reign Forever, 194–96."},"citationItems":[{"id":4309,"uris":["http://zotero.org/users/282678/items/DYPG74J2"],"uri":["http://zotero.org/users/282678/items/DYPG74J2"],"itemData":{"id":4309,"type":"book","title":"He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J."}],"issued":{"date-parts":[["2017"]]},"accessed":{"date-parts":[["2017",7,25]]}},"locator":"194-96","label":"page"}],"schema":"https://github.com/citation-style-language/schema/raw/master/csl-citation.json"} </w:instrText>
      </w:r>
      <w:r>
        <w:fldChar w:fldCharType="separate"/>
      </w:r>
      <w:r w:rsidRPr="006178C4">
        <w:rPr>
          <w:szCs w:val="24"/>
        </w:rPr>
        <w:t xml:space="preserve">Vlach, </w:t>
      </w:r>
      <w:r w:rsidRPr="006178C4">
        <w:rPr>
          <w:i/>
          <w:iCs/>
          <w:szCs w:val="24"/>
        </w:rPr>
        <w:t>He Will Reign Forever</w:t>
      </w:r>
      <w:r w:rsidRPr="006178C4">
        <w:rPr>
          <w:szCs w:val="24"/>
        </w:rPr>
        <w:t>, 194–96.</w:t>
      </w:r>
      <w:r>
        <w:fldChar w:fldCharType="end"/>
      </w:r>
      <w:r w:rsidR="00DD6FF3">
        <w:t xml:space="preserve"> See also </w:t>
      </w:r>
      <w:r w:rsidR="00DD6FF3">
        <w:fldChar w:fldCharType="begin"/>
      </w:r>
      <w:r w:rsidR="00DD6FF3">
        <w:instrText xml:space="preserve"> ADDIN ZOTERO_ITEM CSL_CITATION {"citationID":"M6kgD3HK","properties":{"formattedCitation":"{\\rtf J. Dwight Pentecost, {\\i{}Thy Kingdom Come: Tracing God\\uc0\\u8217{}s Kingdom Program and Covenant Promises Throughout History} (Grand Rapids: Kregel Publications, 1995), 162.}","plainCitation":"J. Dwight Pentecost, Thy Kingdom Come: Tracing God’s Kingdom Program and Covenant Promises Throughout History (Grand Rapids: Kregel Publications, 1995), 162."},"citationItems":[{"id":4320,"uris":["http://zotero.org/users/282678/items/J9FTA9B4"],"uri":["http://zotero.org/users/282678/items/J9FTA9B4"],"itemData":{"id":4320,"type":"book","title":"Thy Kingdom Come: Tracing God's Kingdom Program and Covenant Promises Throughout History","publisher":"Kregel Publications","publisher-place":"Grand Rapids","number-of-pages":"360","source":"Amazon","event-place":"Grand Rapids","abstract":"A thorough study that traces the kingdom program from Genesis to Revelation, relating the various biblical covenants.","ISBN":"978-0-8254-3450-1","shortTitle":"Thy Kingdom Come","language":"English","author":[{"family":"Pentecost","given":"J. Dwight"}],"issued":{"date-parts":[["1995",9,21]]}},"locator":"162","label":"page"}],"schema":"https://github.com/citation-style-language/schema/raw/master/csl-citation.json"} </w:instrText>
      </w:r>
      <w:r w:rsidR="00DD6FF3">
        <w:fldChar w:fldCharType="separate"/>
      </w:r>
      <w:r w:rsidR="00DD6FF3" w:rsidRPr="009752A0">
        <w:rPr>
          <w:szCs w:val="24"/>
        </w:rPr>
        <w:t xml:space="preserve">J. Dwight Pentecost, </w:t>
      </w:r>
      <w:r w:rsidR="00DD6FF3" w:rsidRPr="009752A0">
        <w:rPr>
          <w:i/>
          <w:iCs/>
          <w:szCs w:val="24"/>
        </w:rPr>
        <w:t>Thy Kingdom Come: Tracing God’s Kingdom Program and Covenant Promises Throughout History</w:t>
      </w:r>
      <w:r w:rsidR="00DD6FF3" w:rsidRPr="009752A0">
        <w:rPr>
          <w:szCs w:val="24"/>
        </w:rPr>
        <w:t xml:space="preserve"> (Grand Rapids: Kregel Publications, 1995), 162.</w:t>
      </w:r>
      <w:r w:rsidR="00DD6FF3">
        <w:fldChar w:fldCharType="end"/>
      </w:r>
    </w:p>
  </w:footnote>
  <w:footnote w:id="67">
    <w:p w:rsidR="00F6633F" w:rsidRDefault="00F6633F">
      <w:pPr>
        <w:pStyle w:val="FootnoteText"/>
      </w:pPr>
      <w:r>
        <w:rPr>
          <w:rStyle w:val="FootnoteReference"/>
        </w:rPr>
        <w:footnoteRef/>
      </w:r>
      <w:r>
        <w:t xml:space="preserve"> </w:t>
      </w:r>
      <w:r>
        <w:fldChar w:fldCharType="begin"/>
      </w:r>
      <w:r>
        <w:instrText xml:space="preserve"> ADDIN ZOTERO_ITEM CSL_CITATION {"citationID":"XrTx4cXA","properties":{"formattedCitation":"{\\rtf Vlach, {\\i{}He Will Reign Forever}, 398.}","plainCitation":"Vlach, He Will Reign Forever, 398."},"citationItems":[{"id":4309,"uris":["http://zotero.org/users/282678/items/DYPG74J2"],"uri":["http://zotero.org/users/282678/items/DYPG74J2"],"itemData":{"id":4309,"type":"book","title":"He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J."}],"issued":{"date-parts":[["2017"]]},"accessed":{"date-parts":[["2017",7,25]]}},"locator":"398","label":"page"}],"schema":"https://github.com/citation-style-language/schema/raw/master/csl-citation.json"} </w:instrText>
      </w:r>
      <w:r>
        <w:fldChar w:fldCharType="separate"/>
      </w:r>
      <w:r w:rsidRPr="00912D22">
        <w:rPr>
          <w:szCs w:val="24"/>
        </w:rPr>
        <w:t xml:space="preserve">Vlach, </w:t>
      </w:r>
      <w:r w:rsidRPr="00912D22">
        <w:rPr>
          <w:i/>
          <w:iCs/>
          <w:szCs w:val="24"/>
        </w:rPr>
        <w:t>He Will Reign Forever</w:t>
      </w:r>
      <w:r w:rsidRPr="00912D22">
        <w:rPr>
          <w:szCs w:val="24"/>
        </w:rPr>
        <w:t>, 398.</w:t>
      </w:r>
      <w:r>
        <w:fldChar w:fldCharType="end"/>
      </w:r>
    </w:p>
  </w:footnote>
  <w:footnote w:id="68">
    <w:p w:rsidR="00F6633F" w:rsidRDefault="00F6633F">
      <w:pPr>
        <w:pStyle w:val="FootnoteText"/>
      </w:pPr>
      <w:r>
        <w:rPr>
          <w:rStyle w:val="FootnoteReference"/>
        </w:rPr>
        <w:footnoteRef/>
      </w:r>
      <w:r>
        <w:t xml:space="preserve"> </w:t>
      </w:r>
      <w:r>
        <w:fldChar w:fldCharType="begin"/>
      </w:r>
      <w:r>
        <w:instrText xml:space="preserve"> ADDIN ZOTERO_ITEM CSL_CITATION {"citationID":"MYHZbYkH","properties":{"formattedCitation":"Ibid., 56.","plainCitation":"Ibid., 56."},"citationItems":[{"id":4309,"uris":["http://zotero.org/users/282678/items/DYPG74J2"],"uri":["http://zotero.org/users/282678/items/DYPG74J2"],"itemData":{"id":4309,"type":"book","title":"He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J."}],"issued":{"date-parts":[["2017"]]},"accessed":{"date-parts":[["2017",7,25]]}},"locator":"56","label":"page"}],"schema":"https://github.com/citation-style-language/schema/raw/master/csl-citation.json"} </w:instrText>
      </w:r>
      <w:r>
        <w:fldChar w:fldCharType="separate"/>
      </w:r>
      <w:r w:rsidRPr="00912D22">
        <w:t>Ibid., 56.</w:t>
      </w:r>
      <w:r>
        <w:fldChar w:fldCharType="end"/>
      </w:r>
    </w:p>
  </w:footnote>
  <w:footnote w:id="69">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{"citationID":"ZMRDxdh0","properties":{"formattedCitation":"{\\rtf For an explanation of the doctrine of the spirituality of the church and a brief historical survey of its practice, particularly within dispensationalism, see Snoeberger, \\uc0\\u8220{}A Tale of Two Kingdoms.\\uc0\\u8221{}}","plainCitation":"For an explanation of the doctrine of the spirituality of the church and a brief historical survey of its practice, particularly within dispensationalism, see Snoeberger, “A Tale of Two Kingdoms.”"},"citationItems":[{"id":4291,"uris":["http://zotero.org/users/282678/items/QXXCAQUK"],"uri":["http://zotero.org/users/282678/items/QXXCAQUK"],"itemData":{"id":4291,"type":"article-journal","title":"A Tale of Two Kingdoms: The Struggle for the Spirituality of the Church and the Genius of the Dispensational System","container-title":"DBSJ","page":"53-71","volume":"19","shortTitle":"A Tale of Two Kingdoms","author":[{"family":"Snoeberger","given":"Mark A."}],"issued":{"date-parts":[["2014"]]}},"prefix":"For an explanation of the doctrine of the spirituality of the church and a brief historical survey of its practice, particularly within dispensationalism, see"}],"schema":"https://github.com/citation-style-language/schema/raw/master/csl-citation.json"} </w:instrText>
      </w:r>
      <w:r>
        <w:fldChar w:fldCharType="separate"/>
      </w:r>
      <w:r w:rsidRPr="00490879">
        <w:rPr>
          <w:szCs w:val="24"/>
        </w:rPr>
        <w:t>For an explanation of the doctrine of the spirituality of the church and a brief historical survey of its practice, particularly within dispensationalism, see Snoeberger, “A Tale of Two Kingdoms.”</w:t>
      </w:r>
      <w:r>
        <w:fldChar w:fldCharType="end"/>
      </w:r>
      <w:r>
        <w:t xml:space="preserve"> Moore explicitly rejects this application of the spirituality of the church </w:t>
      </w:r>
      <w:r>
        <w:fldChar w:fldCharType="begin"/>
      </w:r>
      <w:r>
        <w:instrText xml:space="preserve"> ADDIN ZOTERO_ITEM CSL_CITATION {"citationID":"taLRt86b","properties":{"formattedCitation":"{\\rtf (Moore, {\\i{}The Kingdom of Christ}, 167\\uc0\\u8211{}68).}","plainCitation":"(Moore, The Kingdom of Christ, 167–68)."},"citationItems":[{"id":4282,"uris":["http://zotero.org/users/282678/items/CFX4NGRZ"],"uri":["http://zotero.org/users/282678/items/CFX4NGRZ"],"itemData":{"id":4282,"type":"book","title":"The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Christ","language":"English","author":[{"family":"Moore","given":"Russell"}],"issued":{"date-parts":[["2004",10,18]]}},"locator":"167-68","label":"page","prefix":"(","suffix":")"}],"schema":"https://github.com/citation-style-language/schema/raw/master/csl-citation.json"} </w:instrText>
      </w:r>
      <w:r>
        <w:fldChar w:fldCharType="separate"/>
      </w:r>
      <w:r w:rsidRPr="00180C2E">
        <w:rPr>
          <w:szCs w:val="24"/>
        </w:rPr>
        <w:t xml:space="preserve">(Moore, </w:t>
      </w:r>
      <w:r w:rsidRPr="00180C2E">
        <w:rPr>
          <w:i/>
          <w:iCs/>
          <w:szCs w:val="24"/>
        </w:rPr>
        <w:t>The Kingdom of Christ</w:t>
      </w:r>
      <w:r w:rsidRPr="00180C2E">
        <w:rPr>
          <w:szCs w:val="24"/>
        </w:rPr>
        <w:t>, 167–68).</w:t>
      </w:r>
      <w:r>
        <w:fldChar w:fldCharType="end"/>
      </w:r>
    </w:p>
  </w:footnote>
  <w:footnote w:id="70">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{"citationID":"wS7LJN0P","properties":{"formattedCitation":"{\\rtf Vlach, {\\i{}He Will Reign Forever}, 541.}","plainCitation":"Vlach, He Will Reign Forever, 541."},"citationItems":[{"id":4309,"uris":["http://zotero.org/users/282678/items/DYPG74J2"],"uri":["http://zotero.org/users/282678/items/DYPG74J2"],"itemData":{"id":4309,"type":"book","title":"He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J."}],"issued":{"date-parts":[["2017"]]},"accessed":{"date-parts":[["2017",7,25]]}},"locator":"541","label":"page"}],"schema":"https://github.com/citation-style-language/schema/raw/master/csl-citation.json"} </w:instrText>
      </w:r>
      <w:r>
        <w:fldChar w:fldCharType="separate"/>
      </w:r>
      <w:r w:rsidRPr="006F3F9F">
        <w:rPr>
          <w:szCs w:val="24"/>
        </w:rPr>
        <w:t xml:space="preserve">Vlach, </w:t>
      </w:r>
      <w:r w:rsidRPr="006F3F9F">
        <w:rPr>
          <w:i/>
          <w:iCs/>
          <w:szCs w:val="24"/>
        </w:rPr>
        <w:t>He Will Reign Forever</w:t>
      </w:r>
      <w:r w:rsidRPr="006F3F9F">
        <w:rPr>
          <w:szCs w:val="24"/>
        </w:rPr>
        <w:t>, 541.</w:t>
      </w:r>
      <w:r>
        <w:fldChar w:fldCharType="end"/>
      </w:r>
    </w:p>
  </w:footnote>
  <w:footnote w:id="71">
    <w:p w:rsidR="00F6633F" w:rsidRDefault="00F6633F">
      <w:pPr>
        <w:pStyle w:val="FootnoteText"/>
      </w:pPr>
      <w:r>
        <w:rPr>
          <w:rStyle w:val="FootnoteReference"/>
        </w:rPr>
        <w:footnoteRef/>
      </w:r>
      <w:r>
        <w:t xml:space="preserve"> Ironically, Abraham Kuyper argued this very sort of distinction by differentiating between </w:t>
      </w:r>
      <w:r w:rsidRPr="00123A63">
        <w:t>the church as institution (which is limited to specific ecclesiastical matters) and the churc</w:t>
      </w:r>
      <w:r>
        <w:t>h as organism (which encompasses</w:t>
      </w:r>
      <w:r w:rsidRPr="00123A63">
        <w:t xml:space="preserve"> all of lif</w:t>
      </w:r>
      <w:r>
        <w:t>e for the Christian and extends</w:t>
      </w:r>
      <w:r w:rsidRPr="00123A63">
        <w:t xml:space="preserve"> to any sphere in which he </w:t>
      </w:r>
      <w:r>
        <w:t xml:space="preserve">finds himself) </w:t>
      </w:r>
      <w:r w:rsidRPr="002540F5">
        <w:fldChar w:fldCharType="begin"/>
      </w:r>
      <w:r>
        <w:instrText xml:space="preserve"> ADDIN ZOTERO_ITEM CSL_CITATION {"citationID":"b0JydMaX","properties":{"custom":"(Abraham Kuyper, \\uc0\\u8220{}Common Grace,\\uc0\\u8221{} in {\\i{}Abraham Kuyper: A Centennial Reader}, 194\\uc0\\u8211{}99).","formattedCitation":"{\\rtf (Abraham Kuyper, \\uc0\\u8220{}Common Grace,\\uc0\\u8221{} in {\\i{}Abraham Kuyper: A Centennial Reader}, 194\\uc0\\u8211{}99).}","plainCitation":"(Abraham Kuyper, “Common Grace,” in Abraham Kuyper: A Centennial Reader, 194–99)."},"citationItems":[{"id":2058,"uris":["http://zotero.org/users/282678/items/J489DKR7"],"uri":["http://zotero.org/users/282678/items/J489DKR7"],"itemData":{"id":2058,"type":"chapter","title":"Common Grace","container-title":"Abraham Kuyper: A Centennial Reader","publisher":"Wm. B. Eerdmans","publisher-place":"Grand Rapids","source":"Amazon.com","event-place":"Grand Rapids","ISBN":"0-8028-4321-2","editor":[{"family":"Bratt","given":"James D."}],"author":[{"family":"Kuyper","given":"Abraham"}],"issued":{"date-parts":[["1998"]]}},"locator":"194-99","label":"page","prefix":"(","suffix":")"}],"schema":"https://github.com/citation-style-language/schema/raw/master/csl-citation.json"} </w:instrText>
      </w:r>
      <w:r w:rsidRPr="002540F5">
        <w:fldChar w:fldCharType="separate"/>
      </w:r>
      <w:r w:rsidRPr="00CE618B">
        <w:rPr>
          <w:szCs w:val="24"/>
        </w:rPr>
        <w:t xml:space="preserve">(Abraham Kuyper, “Common Grace,” in </w:t>
      </w:r>
      <w:r w:rsidRPr="00CE618B">
        <w:rPr>
          <w:i/>
          <w:iCs/>
          <w:szCs w:val="24"/>
        </w:rPr>
        <w:t>Abraham Kuyper: A Centennial Reader</w:t>
      </w:r>
      <w:r w:rsidRPr="00CE618B">
        <w:rPr>
          <w:szCs w:val="24"/>
        </w:rPr>
        <w:t>, 194–99).</w:t>
      </w:r>
      <w:r w:rsidRPr="002540F5">
        <w:fldChar w:fldCharType="end"/>
      </w:r>
    </w:p>
  </w:footnote>
  <w:footnote w:id="7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{"citationID":"jj7yxTTC","properties":{"formattedCitation":"{\\rtf McCune, {\\i{}Promise Unfulfilled}, 259.}","plainCitation":"McCune, Promise Unfulfilled, 259."},"citationItems":[{"id":4297,"uris":["http://zotero.org/users/282678/items/HWWGAKSX"],"uri":["http://zotero.org/users/282678/items/HWWGAKSX"],"itemData":{"id":4297,"type":"book","title":"Promise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Unfulfilled","language":"English","author":[{"family":"McCune","given":"Rolland"}],"issued":{"date-parts":[["2004",10]]}},"locator":"259","label":"page"}],"schema":"https://github.com/citation-style-language/schema/raw/master/csl-citation.json"} </w:instrText>
      </w:r>
      <w:r>
        <w:fldChar w:fldCharType="separate"/>
      </w:r>
      <w:r w:rsidRPr="002007F7">
        <w:rPr>
          <w:szCs w:val="24"/>
        </w:rPr>
        <w:t xml:space="preserve">McCune, </w:t>
      </w:r>
      <w:r w:rsidRPr="002007F7">
        <w:rPr>
          <w:i/>
          <w:iCs/>
          <w:szCs w:val="24"/>
        </w:rPr>
        <w:t>Promise Unfulfilled</w:t>
      </w:r>
      <w:r w:rsidRPr="002007F7">
        <w:rPr>
          <w:szCs w:val="24"/>
        </w:rPr>
        <w:t>, 259.</w:t>
      </w:r>
      <w:r>
        <w:fldChar w:fldCharType="end"/>
      </w:r>
    </w:p>
  </w:footnote>
  <w:footnote w:id="73">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{"citationID":"95JgjULl","properties":{"formattedCitation":"{\\rtf Snoeberger, \\uc0\\u8220{}A Tale of Two Kingdoms,\\uc0\\u8221{} 65.}","plainCitation":"Snoeberger, “A Tale of Two Kingdoms,” 65."},"citationItems":[{"id":4291,"uris":["http://zotero.org/users/282678/items/QXXCAQUK"],"uri":["http://zotero.org/users/282678/items/QXXCAQUK"],"itemData":{"id":4291,"type":"article-journal","title":"A Tale of Two Kingdoms: The Struggle for the Spirituality of the Church and the Genius of the Dispensational System","container-title":"DBSJ","page":"53-71","volume":"19","shortTitle":"A Tale of Two Kingdoms","author":[{"family":"Snoeberger","given":"Mark A."}],"issued":{"date-parts":[["2014"]]}},"locator":"65","label":"page"}],"schema":"https://github.com/citation-style-language/schema/raw/master/csl-citation.json"} </w:instrText>
      </w:r>
      <w:r>
        <w:fldChar w:fldCharType="separate"/>
      </w:r>
      <w:r w:rsidRPr="00C43573">
        <w:rPr>
          <w:szCs w:val="24"/>
        </w:rPr>
        <w:t>Snoeberger, “A Tale of Two Kingdoms,” 65.</w:t>
      </w:r>
      <w:r>
        <w:fldChar w:fldCharType="end"/>
      </w:r>
      <w:r>
        <w:t xml:space="preserve"> Emphasis original.</w:t>
      </w:r>
    </w:p>
  </w:footnote>
  <w:footnote w:id="74">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{"citationID":"zbmsHgNQ","properties":{"formattedCitation":"{\\rtf Snoeberger, \\uc0\\u8220{}Where\\uc0\\u8217{}s the Love?,\\uc0\\u8221{} 2.}","plainCitation":"Snoeberger, “Where’s the Love?,” 2."},"citationItems":[{"id":4266,"uris":["http://zotero.org/users/282678/items/SJDI84K8"],"uri":["http://zotero.org/users/282678/items/SJDI84K8"],"itemData":{"id":4266,"type":"article","title":"Where's the Love?: Understanding the Marginalization of Dispensational Theology","publisher":"Unpublished paper presented at the Mid-America Conference on Preaching","shortTitle":"Where's the Love?","author":[{"family":"Snoeberger","given":"Mark A."}],"issued":{"date-parts":[["2012"]]}},"locator":"2","label":"page"}],"schema":"https://github.com/citation-style-language/schema/raw/master/csl-citation.json"} </w:instrText>
      </w:r>
      <w:r>
        <w:fldChar w:fldCharType="separate"/>
      </w:r>
      <w:r w:rsidRPr="00A12A44">
        <w:rPr>
          <w:szCs w:val="24"/>
        </w:rPr>
        <w:t>Snoeberger, “Where’s the Love?,” 2.</w:t>
      </w:r>
      <w:r>
        <w:fldChar w:fldCharType="end"/>
      </w:r>
    </w:p>
  </w:footnote>
  <w:footnote w:id="75">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{"citationID":"wTcV0aOp","properties":{"formattedCitation":"{\\rtf McClain, {\\i{}The Greatness of the Kingdom}, 438\\uc0\\u8211{}39.}","plainCitation":"McClain, The Greatness of the Kingdom, 438–39."},"citationItems":[{"id":2393,"uris":["http://zotero.org/users/282678/items/NQFBPKNS"],"uri":["http://zotero.org/users/282678/items/NQFBPKNS"],"itemData":{"id":2393,"type":"book","title":"The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J."}],"issued":{"date-parts":[["1959"]]}},"locator":"438-39","label":"page"}],"schema":"https://github.com/citation-style-language/schema/raw/master/csl-citation.json"} </w:instrText>
      </w:r>
      <w:r>
        <w:fldChar w:fldCharType="separate"/>
      </w:r>
      <w:r w:rsidRPr="006E0F99">
        <w:rPr>
          <w:szCs w:val="24"/>
        </w:rPr>
        <w:t xml:space="preserve">McClain, </w:t>
      </w:r>
      <w:r w:rsidRPr="006E0F99">
        <w:rPr>
          <w:i/>
          <w:iCs/>
          <w:szCs w:val="24"/>
        </w:rPr>
        <w:t>The Greatness of the Kingdom</w:t>
      </w:r>
      <w:r w:rsidRPr="006E0F99">
        <w:rPr>
          <w:szCs w:val="24"/>
        </w:rPr>
        <w:t>, 438–39.</w:t>
      </w:r>
      <w:r>
        <w:fldChar w:fldCharType="end"/>
      </w:r>
      <w:r>
        <w:t xml:space="preserve"> Emphasis original.</w:t>
      </w:r>
    </w:p>
  </w:footnote>
  <w:footnote w:id="76">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{"citationID":"nTRv0KNc","properties":{"formattedCitation":"{\\rtf Ryrie, {\\i{}The Christian and Social Responsibility}, 19.}","plainCitation":"Ryrie, The Christian and Social Responsibility, 19."},"citationItems":[{"id":4307,"uris":["http://zotero.org/users/282678/items/8RUDU3EW"],"uri":["http://zotero.org/users/282678/items/8RUDU3EW"],"itemData":{"id":4307,"type":"book","title":"The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TX","ISBN":"978-0-9814791-2-5","author":[{"family":"Ryrie","given":"Charles"}],"issued":{"date-parts":[["2008"]]}},"locator":"19","label":"page"}],"schema":"https://github.com/citation-style-language/schema/raw/master/csl-citation.json"} </w:instrText>
      </w:r>
      <w:r>
        <w:fldChar w:fldCharType="separate"/>
      </w:r>
      <w:r w:rsidRPr="00AA58DD">
        <w:rPr>
          <w:szCs w:val="24"/>
        </w:rPr>
        <w:t xml:space="preserve">Ryrie, </w:t>
      </w:r>
      <w:r w:rsidRPr="00AA58DD">
        <w:rPr>
          <w:i/>
          <w:iCs/>
          <w:szCs w:val="24"/>
        </w:rPr>
        <w:t>The Christian and Social Responsibility</w:t>
      </w:r>
      <w:r w:rsidRPr="00AA58DD">
        <w:rPr>
          <w:szCs w:val="24"/>
        </w:rPr>
        <w:t>, 19.</w:t>
      </w:r>
      <w:r>
        <w:fldChar w:fldCharType="end"/>
      </w:r>
    </w:p>
  </w:footnote>
  <w:footnote w:id="77">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{"citationID":"vLNDwa8P","properties":{"formattedCitation":"{\\rtf McCune, {\\i{}Systematic Theology: Volume 1}, 137.}","plainCitation":"McCune, Systematic Theology: Volume 1, 137."},"citationItems":[{"id":2945,"uris":["http://zotero.org/users/282678/items/TM9R3FF7"],"uri":["http://zotero.org/users/282678/items/TM9R3FF7"],"itemData":{"id":2945,"type":"book","title":"A Systematic Theology of Biblical Christianity: Volume 1: Prolegomena and the Doctrines of Scripture, God and Angels","publisher":"Detroit Baptist Theological Seminary","ISBN":"0-9822527-0-6","shortTitle":"Systematic Theology: Volume 1","author":[{"family":"McCune","given":"Rolland"}],"issued":{"date-parts":[["2009"]]}},"locator":"137","label":"page"}],"schema":"https://github.com/citation-style-language/schema/raw/master/csl-citation.json"} </w:instrText>
      </w:r>
      <w:r>
        <w:fldChar w:fldCharType="separate"/>
      </w:r>
      <w:r w:rsidRPr="009972CB">
        <w:rPr>
          <w:szCs w:val="24"/>
        </w:rPr>
        <w:t xml:space="preserve">McCune, </w:t>
      </w:r>
      <w:r w:rsidRPr="009972CB">
        <w:rPr>
          <w:i/>
          <w:iCs/>
          <w:szCs w:val="24"/>
        </w:rPr>
        <w:t>Systematic Theology: Volume 1</w:t>
      </w:r>
      <w:r w:rsidRPr="009972CB">
        <w:rPr>
          <w:szCs w:val="24"/>
        </w:rPr>
        <w:t>, 137.</w:t>
      </w:r>
      <w:r>
        <w:fldChar w:fldCharType="end"/>
      </w:r>
    </w:p>
  </w:footnote>
  <w:footnote w:id="7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{"citationID":"oHW0DYkd","properties":{"formattedCitation":"{\\rtf Vlach, {\\i{}He Will Reign Forever}, 14.}","plainCitation":"Vlach, He Will Reign Forever, 14."},"citationItems":[{"id":4309,"uris":["http://zotero.org/users/282678/items/DYPG74J2"],"uri":["http://zotero.org/users/282678/items/DYPG74J2"],"itemData":{"id":4309,"type":"book","title":"He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J."}],"issued":{"date-parts":[["2017"]]},"accessed":{"date-parts":[["2017",7,25]]}},"locator":"14","label":"page"}],"schema":"https://github.com/citation-style-language/schema/raw/master/csl-citation.json"} </w:instrText>
      </w:r>
      <w:r>
        <w:fldChar w:fldCharType="separate"/>
      </w:r>
      <w:r w:rsidRPr="009F5C0E">
        <w:rPr>
          <w:szCs w:val="24"/>
        </w:rPr>
        <w:t xml:space="preserve">Vlach, </w:t>
      </w:r>
      <w:r w:rsidRPr="009F5C0E">
        <w:rPr>
          <w:i/>
          <w:iCs/>
          <w:szCs w:val="24"/>
        </w:rPr>
        <w:t>He Will Reign Forever</w:t>
      </w:r>
      <w:r w:rsidRPr="009F5C0E">
        <w:rPr>
          <w:szCs w:val="24"/>
        </w:rPr>
        <w:t>, 14.</w:t>
      </w:r>
      <w:r>
        <w:fldChar w:fldCharType="end"/>
      </w:r>
      <w:r>
        <w:t xml:space="preserve"> Ryrie notably disagrees with this perspective, insisting that “holistic redemption can easily lead to placing unbalanced, if not wrong, priorities on political action, social agendas, and improving the structures of society” </w:t>
      </w:r>
      <w:r>
        <w:fldChar w:fldCharType="begin"/>
      </w:r>
      <w:r>
        <w:instrText xml:space="preserve"> ADDIN ZOTERO_ITEM CSL_CITATION {"citationID":"DslXaPMu","properties":{"formattedCitation":"{\\rtf Charles Ryrie, {\\i{}Dispensationalism}, Rev Exp (Moody Publishers, 1995), 176.}","plainCitation":"Charles Ryrie, Dispensationalism, Rev Exp (Moody Publishers, 1995), 176."},"citationItems":[{"id":3018,"uris":["http://zotero.org/users/282678/items/U6PQX774"],"uri":["http://zotero.org/users/282678/items/U6PQX774"],"itemData":{"id":3018,"type":"book","title":"Dispensationalism","publisher":"Moody Publishers","edition":"Rev Exp","ISBN":"0-8024-2187-3","author":[{"family":"Ryrie","given":"Charles"}],"issued":{"date-parts":[["1995"]]}},"locator":"176","label":"page"}],"schema":"https://github.com/citation-style-language/schema/raw/master/csl-citation.json"} </w:instrText>
      </w:r>
      <w:r>
        <w:fldChar w:fldCharType="separate"/>
      </w:r>
      <w:r w:rsidRPr="00E37CC2">
        <w:rPr>
          <w:szCs w:val="24"/>
        </w:rPr>
        <w:t xml:space="preserve">Charles Ryrie, </w:t>
      </w:r>
      <w:r w:rsidRPr="00E37CC2">
        <w:rPr>
          <w:i/>
          <w:iCs/>
          <w:szCs w:val="24"/>
        </w:rPr>
        <w:t>Dispensationalism</w:t>
      </w:r>
      <w:r w:rsidRPr="00E37CC2">
        <w:rPr>
          <w:szCs w:val="24"/>
        </w:rPr>
        <w:t>, Rev Exp (Moody Publishers, 1995), 176.</w:t>
      </w:r>
      <w:r>
        <w:fldChar w:fldCharType="end"/>
      </w:r>
    </w:p>
  </w:footnote>
  <w:footnote w:id="79">
    <w:p w:rsidR="00F6633F" w:rsidRDefault="00F6633F" w:rsidP="00997367">
      <w:pPr>
        <w:pStyle w:val="FootnoteText"/>
      </w:pPr>
      <w:r w:rsidRPr="0091358A">
        <w:rPr>
          <w:rStyle w:val="FootnoteReference"/>
        </w:rPr>
        <w:footnoteRef/>
      </w:r>
      <w:r>
        <w:t xml:space="preserve"> A possible exception is found in Eph</w:t>
      </w:r>
      <w:r w:rsidR="00174FD1">
        <w:t>esians 5:16 and Colossians 4:5</w:t>
      </w:r>
      <w:proofErr w:type="gramStart"/>
      <w:r w:rsidR="00174FD1">
        <w:t>—</w:t>
      </w:r>
      <w:r>
        <w:t>“</w:t>
      </w:r>
      <w:proofErr w:type="gramEnd"/>
      <w:r>
        <w:t>redeeming the time,” but this command does not appear relevant to the present discussion.</w:t>
      </w:r>
    </w:p>
  </w:footnote>
  <w:footnote w:id="80">
    <w:p w:rsidR="00F6633F" w:rsidRDefault="00F6633F">
      <w:pPr>
        <w:pStyle w:val="FootnoteText"/>
      </w:pPr>
      <w:r>
        <w:rPr>
          <w:rStyle w:val="FootnoteReference"/>
        </w:rPr>
        <w:footnoteRef/>
      </w:r>
      <w:r>
        <w:t xml:space="preserve"> </w:t>
      </w:r>
      <w:r>
        <w:fldChar w:fldCharType="begin"/>
      </w:r>
      <w:r>
        <w:instrText xml:space="preserve"> ADDIN ZOTERO_ITEM CSL_CITATION {"citationID":"VOmxiMMH","properties":{"formattedCitation":"{\\rtf McCune, {\\i{}Promise Unfulfilled}, 262.}","plainCitation":"McCune, Promise Unfulfilled, 262."},"citationItems":[{"id":4297,"uris":["http://zotero.org/users/282678/items/HWWGAKSX"],"uri":["http://zotero.org/users/282678/items/HWWGAKSX"],"itemData":{"id":4297,"type":"book","title":"Promise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Unfulfilled","language":"English","author":[{"family":"McCune","given":"Rolland"}],"issued":{"date-parts":[["2004",10]]}},"locator":"262","label":"page"}],"schema":"https://github.com/citation-style-language/schema/raw/master/csl-citation.json"} </w:instrText>
      </w:r>
      <w:r>
        <w:fldChar w:fldCharType="separate"/>
      </w:r>
      <w:r w:rsidRPr="0008338D">
        <w:rPr>
          <w:szCs w:val="24"/>
        </w:rPr>
        <w:t xml:space="preserve">McCune, </w:t>
      </w:r>
      <w:r w:rsidRPr="0008338D">
        <w:rPr>
          <w:i/>
          <w:iCs/>
          <w:szCs w:val="24"/>
        </w:rPr>
        <w:t>Promise Unfulfilled</w:t>
      </w:r>
      <w:r w:rsidRPr="0008338D">
        <w:rPr>
          <w:szCs w:val="24"/>
        </w:rPr>
        <w:t>, 262.</w:t>
      </w:r>
      <w:r>
        <w:fldChar w:fldCharType="end"/>
      </w:r>
    </w:p>
  </w:footnote>
  <w:footnote w:id="81">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{"citationID":"q8OVZIGp","properties":{"formattedCitation":"Ibid., 260.","plainCitation":"Ibid., 260."},"citationItems":[{"id":4297,"uris":["http://zotero.org/users/282678/items/HWWGAKSX"],"uri":["http://zotero.org/users/282678/items/HWWGAKSX"],"itemData":{"id":4297,"type":"book","title":"Promise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Unfulfilled","language":"English","author":[{"family":"McCune","given":"Rolland"}],"issued":{"date-parts":[["2004",10]]}},"locator":"260","label":"page"}],"schema":"https://github.com/citation-style-language/schema/raw/master/csl-citation.json"} </w:instrText>
      </w:r>
      <w:r>
        <w:fldChar w:fldCharType="separate"/>
      </w:r>
      <w:r w:rsidRPr="0008338D">
        <w:t>Ibid., 260.</w:t>
      </w:r>
      <w:r>
        <w:fldChar w:fldCharType="end"/>
      </w:r>
    </w:p>
  </w:footnote>
  <w:footnote w:id="82">
    <w:p w:rsidR="00F6633F" w:rsidRDefault="00F6633F" w:rsidP="006740C2">
      <w:pPr>
        <w:pStyle w:val="FootnoteText"/>
      </w:pPr>
      <w:r>
        <w:rPr>
          <w:rStyle w:val="FootnoteReference"/>
        </w:rPr>
        <w:footnoteRef/>
      </w:r>
      <w:r>
        <w:t xml:space="preserve"> </w:t>
      </w:r>
      <w:r>
        <w:fldChar w:fldCharType="begin"/>
      </w:r>
      <w:r>
        <w:instrText xml:space="preserve"> ADDIN ZOTERO_ITEM CSL_CITATION {"citationID":"ZNQXIO1j","properties":{"formattedCitation":"{\\rtf Vlach, {\\i{}He Will Reign Forever}, 546\\uc0\\u8211{}47.}","plainCitation":"Vlach, He Will Reign Forever, 546–47."},"citationItems":[{"id":4309,"uris":["http://zotero.org/users/282678/items/DYPG74J2"],"uri":["http://zotero.org/users/282678/items/DYPG74J2"],"itemData":{"id":4309,"type":"book","title":"He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J."}],"issued":{"date-parts":[["2017"]]},"accessed":{"date-parts":[["2017",7,25]]}},"locator":"546-47","label":"page"}],"schema":"https://github.com/citation-style-language/schema/raw/master/csl-citation.json"} </w:instrText>
      </w:r>
      <w:r>
        <w:fldChar w:fldCharType="separate"/>
      </w:r>
      <w:r w:rsidRPr="008D455F">
        <w:rPr>
          <w:szCs w:val="24"/>
        </w:rPr>
        <w:t xml:space="preserve">Vlach, </w:t>
      </w:r>
      <w:r w:rsidRPr="008D455F">
        <w:rPr>
          <w:i/>
          <w:iCs/>
          <w:szCs w:val="24"/>
        </w:rPr>
        <w:t>He Will Reign Forever</w:t>
      </w:r>
      <w:r w:rsidRPr="008D455F">
        <w:rPr>
          <w:szCs w:val="24"/>
        </w:rPr>
        <w:t>, 546–47.</w:t>
      </w:r>
      <w:r>
        <w:fldChar w:fldCharType="end"/>
      </w:r>
    </w:p>
  </w:footnote>
  <w:footnote w:id="83">
    <w:p w:rsidR="00F6633F" w:rsidRDefault="00F6633F">
      <w:pPr>
        <w:pStyle w:val="FootnoteText"/>
      </w:pPr>
      <w:r>
        <w:rPr>
          <w:rStyle w:val="FootnoteReference"/>
        </w:rPr>
        <w:footnoteRef/>
      </w:r>
      <w:r>
        <w:t xml:space="preserve"> </w:t>
      </w:r>
      <w:r>
        <w:fldChar w:fldCharType="begin"/>
      </w:r>
      <w:r>
        <w:instrText xml:space="preserve"> ADDIN ZOTERO_ITEM CSL_CITATION {"citationID":"tNDOKbJp","properties":{"formattedCitation":"Ibid., 458.","plainCitation":"Ibid., 458."},"citationItems":[{"id":4309,"uris":["http://zotero.org/users/282678/items/DYPG74J2"],"uri":["http://zotero.org/users/282678/items/DYPG74J2"],"itemData":{"id":4309,"type":"book","title":"He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J."}],"issued":{"date-parts":[["2017"]]},"accessed":{"date-parts":[["2017",7,25]]}},"locator":"458","label":"page"}],"schema":"https://github.com/citation-style-language/schema/raw/master/csl-citation.json"} </w:instrText>
      </w:r>
      <w:r>
        <w:fldChar w:fldCharType="separate"/>
      </w:r>
      <w:r w:rsidRPr="003507AE">
        <w:t>Ibid., 458.</w:t>
      </w:r>
      <w:r>
        <w:fldChar w:fldCharType="end"/>
      </w:r>
      <w:r>
        <w:t xml:space="preserve"> Vlach also affirms that when Jesus fulfills the dominion mandate in the kingdom, he will also “empower those who belong to him to do so” as he shares his rule with them.</w:t>
      </w:r>
    </w:p>
  </w:footnote>
  <w:footnote w:id="84">
    <w:p w:rsidR="00F6633F" w:rsidRDefault="00F6633F" w:rsidP="00B17C39">
      <w:pPr>
        <w:pStyle w:val="FootnoteText"/>
      </w:pPr>
      <w:r w:rsidRPr="0091358A">
        <w:rPr>
          <w:rStyle w:val="FootnoteReference"/>
        </w:rPr>
        <w:footnoteRef/>
      </w:r>
      <w:r>
        <w:t xml:space="preserve"> </w:t>
      </w:r>
      <w:r>
        <w:fldChar w:fldCharType="begin"/>
      </w:r>
      <w:r>
        <w:instrText xml:space="preserve"> ADDIN ZOTERO_ITEM CSL_CITATION {"citationID":"Ppk4nZfl","properties":{"formattedCitation":"{\\rtf Ryrie, {\\i{}The Christian and Social Responsibility}, 93.}","plainCitation":"Ryrie, The Christian and Social Responsibility, 93."},"citationItems":[{"id":4307,"uris":["http://zotero.org/users/282678/items/8RUDU3EW"],"uri":["http://zotero.org/users/282678/items/8RUDU3EW"],"itemData":{"id":4307,"type":"book","title":"The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TX","ISBN":"978-0-9814791-2-5","author":[{"family":"Ryrie","given":"Charles"}],"issued":{"date-parts":[["2008"]]}},"locator":"93","label":"page"}],"schema":"https://github.com/citation-style-language/schema/raw/master/csl-citation.json"} </w:instrText>
      </w:r>
      <w:r>
        <w:fldChar w:fldCharType="separate"/>
      </w:r>
      <w:r w:rsidRPr="0015667F">
        <w:rPr>
          <w:szCs w:val="24"/>
        </w:rPr>
        <w:t xml:space="preserve">Ryrie, </w:t>
      </w:r>
      <w:r w:rsidRPr="0015667F">
        <w:rPr>
          <w:i/>
          <w:iCs/>
          <w:szCs w:val="24"/>
        </w:rPr>
        <w:t>The Christian and Social Responsibility</w:t>
      </w:r>
      <w:r w:rsidRPr="0015667F">
        <w:rPr>
          <w:szCs w:val="24"/>
        </w:rPr>
        <w:t>, 93.</w:t>
      </w:r>
      <w:r>
        <w:fldChar w:fldCharType="end"/>
      </w:r>
    </w:p>
  </w:footnote>
  <w:footnote w:id="85">
    <w:p w:rsidR="00F6633F" w:rsidRDefault="00F6633F" w:rsidP="00B17C39">
      <w:pPr>
        <w:pStyle w:val="FootnoteText"/>
      </w:pPr>
      <w:r w:rsidRPr="0091358A">
        <w:rPr>
          <w:rStyle w:val="FootnoteReference"/>
        </w:rPr>
        <w:footnoteRef/>
      </w:r>
      <w:r>
        <w:t xml:space="preserve"> </w:t>
      </w:r>
      <w:r>
        <w:fldChar w:fldCharType="begin"/>
      </w:r>
      <w:r>
        <w:instrText xml:space="preserve"> ADDIN ZOTERO_ITEM CSL_CITATION {"citationID":"qiwjXARf","properties":{"formattedCitation":"{\\rtf Vlach, {\\i{}He Will Reign Forever}, 541.}","plainCitation":"Vlach, He Will Reign Forever, 541."},"citationItems":[{"id":4309,"uris":["http://zotero.org/users/282678/items/DYPG74J2"],"uri":["http://zotero.org/users/282678/items/DYPG74J2"],"itemData":{"id":4309,"type":"book","title":"He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J."}],"issued":{"date-parts":[["2017"]]},"accessed":{"date-parts":[["2017",7,25]]}},"locator":"541","label":"page"}],"schema":"https://github.com/citation-style-language/schema/raw/master/csl-citation.json"} </w:instrText>
      </w:r>
      <w:r>
        <w:fldChar w:fldCharType="separate"/>
      </w:r>
      <w:r w:rsidRPr="00926AF1">
        <w:rPr>
          <w:szCs w:val="24"/>
        </w:rPr>
        <w:t xml:space="preserve">Vlach, </w:t>
      </w:r>
      <w:r w:rsidRPr="00926AF1">
        <w:rPr>
          <w:i/>
          <w:iCs/>
          <w:szCs w:val="24"/>
        </w:rPr>
        <w:t>He Will Reign Forever</w:t>
      </w:r>
      <w:r w:rsidRPr="00926AF1">
        <w:rPr>
          <w:szCs w:val="24"/>
        </w:rPr>
        <w:t>, 541.</w:t>
      </w:r>
      <w:r>
        <w:fldChar w:fldCharType="end"/>
      </w:r>
    </w:p>
  </w:footnote>
  <w:footnote w:id="86">
    <w:p w:rsidR="00F6633F" w:rsidRDefault="00F6633F" w:rsidP="00B17C39">
      <w:pPr>
        <w:pStyle w:val="FootnoteText"/>
      </w:pPr>
      <w:r w:rsidRPr="0091358A">
        <w:rPr>
          <w:rStyle w:val="FootnoteReference"/>
        </w:rPr>
        <w:footnoteRef/>
      </w:r>
      <w:r>
        <w:t xml:space="preserve"> </w:t>
      </w:r>
      <w:r>
        <w:fldChar w:fldCharType="begin"/>
      </w:r>
      <w:r>
        <w:instrText xml:space="preserve"> ADDIN ZOTERO_ITEM CSL_CITATION {"citationID":"RCmuDPlQ","properties":{"formattedCitation":"{\\rtf Ryrie, \\uc0\\u8220{}Perspectives, Part I,\\uc0\\u8221{} 39.}","plainCitation":"Ryrie, “Perspectives, Part I,” 39."},"citationItems":[{"id":4312,"uris":["http://zotero.org/users/282678/items/SMD35YPE"],"uri":["http://zotero.org/users/282678/items/SMD35YPE"],"itemData":{"id":4312,"type":"article-journal","title":"Perspectives on Social Ethics, Part I: Theological Perspectives on Social Ethics","container-title":"Bibliotheca Sacra","page":"33-44","volume":"134","issue":"533","shortTitle":"Perspectives, Part I","author":[{"family":"Ryrie","given":"Charles"}],"issued":{"date-parts":[["1977",1]]}},"locator":"39","label":"page"}],"schema":"https://github.com/citation-style-language/schema/raw/master/csl-citation.json"} </w:instrText>
      </w:r>
      <w:r>
        <w:fldChar w:fldCharType="separate"/>
      </w:r>
      <w:r w:rsidRPr="00CC37BB">
        <w:rPr>
          <w:szCs w:val="24"/>
        </w:rPr>
        <w:t>Ryrie, “Perspectives, Part I,” 39.</w:t>
      </w:r>
      <w:r>
        <w:fldChar w:fldCharType="end"/>
      </w:r>
    </w:p>
  </w:footnote>
  <w:footnote w:id="87">
    <w:p w:rsidR="00F6633F" w:rsidRDefault="00F6633F" w:rsidP="00B17C39">
      <w:pPr>
        <w:pStyle w:val="FootnoteText"/>
      </w:pPr>
      <w:r w:rsidRPr="0091358A">
        <w:rPr>
          <w:rStyle w:val="FootnoteReference"/>
        </w:rPr>
        <w:footnoteRef/>
      </w:r>
      <w:r>
        <w:t xml:space="preserve"> </w:t>
      </w:r>
      <w:r>
        <w:fldChar w:fldCharType="begin"/>
      </w:r>
      <w:r>
        <w:instrText xml:space="preserve"> ADDIN ZOTERO_ITEM CSL_CITATION {"citationID":"yWl5EW1X","properties":{"formattedCitation":"{\\rtf Ryrie, {\\i{}The Christian and Social Responsibility}, 38.}","plainCitation":"Ryrie, The Christian and Social Responsibility, 38."},"citationItems":[{"id":4307,"uris":["http://zotero.org/users/282678/items/8RUDU3EW"],"uri":["http://zotero.org/users/282678/items/8RUDU3EW"],"itemData":{"id":4307,"type":"book","title":"The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TX","ISBN":"978-0-9814791-2-5","author":[{"family":"Ryrie","given":"Charles"}],"issued":{"date-parts":[["2008"]]}},"locator":"38","label":"page"}],"schema":"https://github.com/citation-style-language/schema/raw/master/csl-citation.json"} </w:instrText>
      </w:r>
      <w:r>
        <w:fldChar w:fldCharType="separate"/>
      </w:r>
      <w:r w:rsidRPr="00A43BD3">
        <w:rPr>
          <w:szCs w:val="24"/>
        </w:rPr>
        <w:t xml:space="preserve">Ryrie, </w:t>
      </w:r>
      <w:r w:rsidRPr="00A43BD3">
        <w:rPr>
          <w:i/>
          <w:iCs/>
          <w:szCs w:val="24"/>
        </w:rPr>
        <w:t>The Christian and Social Responsibility</w:t>
      </w:r>
      <w:r w:rsidRPr="00A43BD3">
        <w:rPr>
          <w:szCs w:val="24"/>
        </w:rPr>
        <w:t>, 38.</w:t>
      </w:r>
      <w:r>
        <w:fldChar w:fldCharType="end"/>
      </w:r>
    </w:p>
  </w:footnote>
  <w:footnote w:id="8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{"citationID":"Y11ClzRo","properties":{"formattedCitation":"{\\rtf McCune, {\\i{}Promise Unfulfilled}, 261.}","plainCitation":"McCune, Promise Unfulfilled, 261."},"citationItems":[{"id":4297,"uris":["http://zotero.org/users/282678/items/HWWGAKSX"],"uri":["http://zotero.org/users/282678/items/HWWGAKSX"],"itemData":{"id":4297,"type":"book","title":"Promise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Unfulfilled","language":"English","author":[{"family":"McCune","given":"Rolland"}],"issued":{"date-parts":[["2004",10]]}},"locator":"261","label":"page"}],"schema":"https://github.com/citation-style-language/schema/raw/master/csl-citation.json"} </w:instrText>
      </w:r>
      <w:r>
        <w:fldChar w:fldCharType="separate"/>
      </w:r>
      <w:r w:rsidRPr="00B85EE0">
        <w:rPr>
          <w:szCs w:val="24"/>
        </w:rPr>
        <w:t xml:space="preserve">McCune, </w:t>
      </w:r>
      <w:r w:rsidRPr="00B85EE0">
        <w:rPr>
          <w:i/>
          <w:iCs/>
          <w:szCs w:val="24"/>
        </w:rPr>
        <w:t>Promise Unfulfilled</w:t>
      </w:r>
      <w:r w:rsidRPr="00B85EE0">
        <w:rPr>
          <w:szCs w:val="24"/>
        </w:rPr>
        <w:t>, 261.</w:t>
      </w:r>
      <w:r>
        <w:fldChar w:fldCharType="end"/>
      </w:r>
    </w:p>
  </w:footnote>
  <w:footnote w:id="89">
    <w:p w:rsidR="00F6633F" w:rsidRDefault="00F6633F">
      <w:pPr>
        <w:pStyle w:val="FootnoteText"/>
      </w:pPr>
      <w:r>
        <w:rPr>
          <w:rStyle w:val="FootnoteReference"/>
        </w:rPr>
        <w:footnoteRef/>
      </w:r>
      <w:r>
        <w:t xml:space="preserve"> </w:t>
      </w:r>
      <w:r>
        <w:fldChar w:fldCharType="begin"/>
      </w:r>
      <w:r>
        <w:instrText xml:space="preserve"> ADDIN ZOTERO_ITEM CSL_CITATION {"citationID":"D5l89M2N","properties":{"formattedCitation":"{\\rtf Ryrie, {\\i{}The Christian and Social Responsibility}, 37.}","plainCitation":"Ryrie, The Christian and Social Responsibility, 37."},"citationItems":[{"id":4307,"uris":["http://zotero.org/users/282678/items/8RUDU3EW"],"uri":["http://zotero.org/users/282678/items/8RUDU3EW"],"itemData":{"id":4307,"type":"book","title":"The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TX","ISBN":"978-0-9814791-2-5","author":[{"family":"Ryrie","given":"Charles"}],"issued":{"date-parts":[["2008"]]}},"locator":"37","label":"page"}],"schema":"https://github.com/citation-style-language/schema/raw/master/csl-citation.json"} </w:instrText>
      </w:r>
      <w:r>
        <w:fldChar w:fldCharType="separate"/>
      </w:r>
      <w:r w:rsidRPr="0091358A">
        <w:rPr>
          <w:szCs w:val="24"/>
        </w:rPr>
        <w:t xml:space="preserve">Ryrie, </w:t>
      </w:r>
      <w:r w:rsidRPr="0091358A">
        <w:rPr>
          <w:i/>
          <w:iCs/>
          <w:szCs w:val="24"/>
        </w:rPr>
        <w:t>The Christian and Social Responsibility</w:t>
      </w:r>
      <w:r w:rsidRPr="0091358A">
        <w:rPr>
          <w:szCs w:val="24"/>
        </w:rPr>
        <w:t>, 37.</w:t>
      </w:r>
      <w:r>
        <w:fldChar w:fldCharType="end"/>
      </w:r>
    </w:p>
  </w:footnote>
  <w:footnote w:id="90">
    <w:p w:rsidR="00F6633F" w:rsidRDefault="00F6633F" w:rsidP="00997367">
      <w:pPr>
        <w:pStyle w:val="FootnoteText"/>
      </w:pPr>
      <w:r w:rsidRPr="0091358A">
        <w:rPr>
          <w:rStyle w:val="FootnoteReference"/>
        </w:rPr>
        <w:footnoteRef/>
      </w:r>
      <w:r>
        <w:t xml:space="preserve">  </w:t>
      </w:r>
      <w:r>
        <w:fldChar w:fldCharType="begin"/>
      </w:r>
      <w:r>
        <w:instrText xml:space="preserve"> ADDIN ZOTERO_ITEM CSL_CITATION {"citationID":"wD3BFv2o","properties":{"formattedCitation":"{\\rtf McClain, {\\i{}The Greatness of the Kingdom}, 375.}","plainCitation":"McClain, The Greatness of the Kingdom, 375."},"citationItems":[{"id":2393,"uris":["http://zotero.org/users/282678/items/NQFBPKNS"],"uri":["http://zotero.org/users/282678/items/NQFBPKNS"],"itemData":{"id":2393,"type":"book","title":"The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J."}],"issued":{"date-parts":[["1959"]]}},"locator":"375","label":"page"}],"schema":"https://github.com/citation-style-language/schema/raw/master/csl-citation.json"} </w:instrText>
      </w:r>
      <w:r>
        <w:fldChar w:fldCharType="separate"/>
      </w:r>
      <w:r w:rsidRPr="00997367">
        <w:rPr>
          <w:szCs w:val="24"/>
        </w:rPr>
        <w:t xml:space="preserve">McClain, </w:t>
      </w:r>
      <w:r w:rsidRPr="00997367">
        <w:rPr>
          <w:i/>
          <w:iCs/>
          <w:szCs w:val="24"/>
        </w:rPr>
        <w:t>The Greatness of the Kingdom</w:t>
      </w:r>
      <w:r w:rsidRPr="00997367">
        <w:rPr>
          <w:szCs w:val="24"/>
        </w:rPr>
        <w:t>, 375.</w:t>
      </w:r>
      <w:r>
        <w:fldChar w:fldCharType="end"/>
      </w:r>
    </w:p>
  </w:footnote>
  <w:footnote w:id="91">
    <w:p w:rsidR="00F6633F" w:rsidRDefault="00F6633F" w:rsidP="00997367">
      <w:pPr>
        <w:pStyle w:val="FootnoteText"/>
      </w:pPr>
      <w:r w:rsidRPr="0091358A">
        <w:rPr>
          <w:rStyle w:val="FootnoteReference"/>
        </w:rPr>
        <w:footnoteRef/>
      </w:r>
      <w:r>
        <w:t xml:space="preserve"> “On the basis of Christ’s finished work, the Spirit’s ministry becomes possible, not only in the age of Christ’s absence, </w:t>
      </w:r>
      <w:r>
        <w:tab/>
        <w:t xml:space="preserve">but also during his bodily presence in the coming age of the </w:t>
      </w:r>
      <w:r w:rsidR="00FD2655">
        <w:t>kingdom</w:t>
      </w:r>
      <w:r>
        <w:t xml:space="preserve">” </w:t>
      </w:r>
      <w:r>
        <w:fldChar w:fldCharType="begin"/>
      </w:r>
      <w:r>
        <w:instrText xml:space="preserve"> ADDIN ZOTERO_ITEM CSL_CITATION {"citationID":"Fi07oyzs","properties":{"formattedCitation":"(ibid., 376).","plainCitation":"(ibid., 376)."},"citationItems":[{"id":2393,"uris":["http://zotero.org/users/282678/items/NQFBPKNS"],"uri":["http://zotero.org/users/282678/items/NQFBPKNS"],"itemData":{"id":2393,"type":"book","title":"The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J."}],"issued":{"date-parts":[["1959"]]}},"locator":"376","label":"page","prefix":"(","suffix":")"}],"schema":"https://github.com/citation-style-language/schema/raw/master/csl-citation.json"} </w:instrText>
      </w:r>
      <w:r>
        <w:fldChar w:fldCharType="separate"/>
      </w:r>
      <w:r w:rsidRPr="001953D6">
        <w:t>(ibid., 376).</w:t>
      </w:r>
      <w:r>
        <w:fldChar w:fldCharType="end"/>
      </w:r>
    </w:p>
  </w:footnote>
  <w:footnote w:id="92">
    <w:p w:rsidR="00F6633F" w:rsidRDefault="00F6633F" w:rsidP="00997367">
      <w:pPr>
        <w:pStyle w:val="FootnoteText"/>
      </w:pPr>
      <w:r w:rsidRPr="0091358A">
        <w:rPr>
          <w:rStyle w:val="FootnoteReference"/>
        </w:rPr>
        <w:footnoteRef/>
      </w:r>
      <w:r>
        <w:t xml:space="preserve"> For dispensationalist interpretations of 2 Thessalonians 2:6–7, see </w:t>
      </w:r>
      <w:r>
        <w:fldChar w:fldCharType="begin"/>
      </w:r>
      <w:r>
        <w:instrText xml:space="preserve"> ADDIN ZOTERO_ITEM CSL_CITATION {"citationID":"3dx9CJDa","properties":{"formattedCitation":"{\\rtf Gerald B. Stanton, {\\i{}Kept from the Hour} (Miami Springs, FL: Schoettle Publishing Company, 1991), 99\\uc0\\u8211{}102; Robert L. Thomas, \\uc0\\u8220{}2 Thessalonians,\\uc0\\u8221{} in {\\i{}The Expositor\\uc0\\u8217{}s Bible Commentary}, ed. Frank E. Gaebelein, vol. 11 (Grand Rapids: Zondervan, 1978), 324\\uc0\\u8211{}25; Walvoord, John F., {\\i{}The Holy Spirit} (Grand Rapids: Zondervan, 1958), 231; McCune, {\\i{}A Systematic Theology: Volume 2}, 298.}","plainCitation":"Gerald B. Stanton, Kept from the Hour (Miami Springs, FL: Schoettle Publishing Company, 1991), 99–102; Robert L. Thomas, “2 Thessalonians,” in The Expositor’s Bible Commentary, ed. Frank E. Gaebelein, vol. 11 (Grand Rapids: Zondervan, 1978), 324–25; Walvoord, John F., The Holy Spirit (Grand Rapids: Zondervan, 1958), 231; McCune, A Systematic Theology: Volume 2, 298."},"citationItems":[{"id":4280,"uris":["http://zotero.org/users/282678/items/ZKZFFID6"],"uri":["http://zotero.org/users/282678/items/ZKZFFID6"],"itemData":{"id":4280,"type":"book","title":"Kept from the Hour","publisher":"Schoettle Publishing Company","publisher-place":"Miami Springs, FL","event-place":"Miami Springs, FL","author":[{"family":"Stanton","given":"Gerald B."}],"issued":{"date-parts":[["1991"]]}},"locator":"99-102","label":"page"},{"id":4279,"uris":["http://zotero.org/users/282678/items/JECDUKDU"],"uri":["http://zotero.org/users/282678/items/JECDUKDU"],"itemData":{"id":4279,"type":"chapter","title":"2 Thessalonians","container-title":"The Expositor's Bible Commentary","publisher":"Zondervan","publisher-place":"Grand Rapids","volume":"11","event-place":"Grand Rapids","author":[{"family":"Thomas","given":"Robert L."}],"editor":[{"family":"Gaebelein","given":"Frank E."}],"issued":{"date-parts":[["1978"]]}},"locator":"324-25","label":"page"},{"id":4281,"uris":["http://zotero.org/users/282678/items/IJNF525P"],"uri":["http://zotero.org/users/282678/items/IJNF525P"],"itemData":{"id":4281,"type":"book","title":"The Holy Spirit","publisher":"Zondervan","publisher-place":"Grand Rapids","event-place":"Grand Rapids","author":[{"family":"Walvoord, John F.","given":""}],"issued":{"date-parts":[["1958"]]}},"locator":"231","label":"page"},{"id":4325,"uris":["http://zotero.org/users/282678/items/3G728HUH"],"uri":["http://zotero.org/users/282678/items/3G728HUH"],"itemData":{"id":4325,"type":"book","title":"A Systematic Theology of Biblical Christianity: Volume 2: The Doctrines of Man, Sin, Christ, and the Holy Spirit","publisher":"Detroit Baptist Theological Seminary","source":"Amazon","abstract":"A Systematic Theology of Biblical Christianity\nVolume 2: The Doctrines of Man, Sin, Christ, and the Holy Spirit\n© 2009 by Detroit Baptist Theological Seminary","shortTitle":"A Systematic Theology: Volume 2","author":[{"family":"McCune","given":"Rolland"}],"issued":{"date-parts":[["2010"]]}},"locator":"298","label":"page"}],"schema":"https://github.com/citation-style-language/schema/raw/master/csl-citation.json"} </w:instrText>
      </w:r>
      <w:r>
        <w:fldChar w:fldCharType="separate"/>
      </w:r>
      <w:r w:rsidRPr="00D27B82">
        <w:rPr>
          <w:szCs w:val="24"/>
        </w:rPr>
        <w:t xml:space="preserve">Gerald B. Stanton, </w:t>
      </w:r>
      <w:r w:rsidRPr="00D27B82">
        <w:rPr>
          <w:i/>
          <w:iCs/>
          <w:szCs w:val="24"/>
        </w:rPr>
        <w:t>Kept from the Hour</w:t>
      </w:r>
      <w:r w:rsidRPr="00D27B82">
        <w:rPr>
          <w:szCs w:val="24"/>
        </w:rPr>
        <w:t xml:space="preserve"> (Miami Springs, FL: Schoettle Publishing Company, 1991), 99–102; Robert L. Thomas, “2 Thessalonians,” in </w:t>
      </w:r>
      <w:r w:rsidRPr="00D27B82">
        <w:rPr>
          <w:i/>
          <w:iCs/>
          <w:szCs w:val="24"/>
        </w:rPr>
        <w:t>The Expositor’s Bible Commentary</w:t>
      </w:r>
      <w:r w:rsidRPr="00D27B82">
        <w:rPr>
          <w:szCs w:val="24"/>
        </w:rPr>
        <w:t xml:space="preserve">, ed. Frank E. Gaebelein, vol. 11 (Grand Rapids: Zondervan, 1978), 324–25; Walvoord, John F., </w:t>
      </w:r>
      <w:r w:rsidRPr="00D27B82">
        <w:rPr>
          <w:i/>
          <w:iCs/>
          <w:szCs w:val="24"/>
        </w:rPr>
        <w:t>The Holy Spirit</w:t>
      </w:r>
      <w:r w:rsidRPr="00D27B82">
        <w:rPr>
          <w:szCs w:val="24"/>
        </w:rPr>
        <w:t xml:space="preserve"> (Grand Rapids: Zondervan, 1958), 231; McCune, </w:t>
      </w:r>
      <w:r w:rsidRPr="00D27B82">
        <w:rPr>
          <w:i/>
          <w:iCs/>
          <w:szCs w:val="24"/>
        </w:rPr>
        <w:t>A Systematic Theology: Volume 2</w:t>
      </w:r>
      <w:r w:rsidRPr="00D27B82">
        <w:rPr>
          <w:szCs w:val="24"/>
        </w:rPr>
        <w:t>, 298.</w:t>
      </w:r>
      <w:r>
        <w:fldChar w:fldCharType="end"/>
      </w:r>
    </w:p>
  </w:footnote>
  <w:footnote w:id="93">
    <w:p w:rsidR="00F6633F" w:rsidRDefault="00F6633F">
      <w:pPr>
        <w:pStyle w:val="FootnoteText"/>
      </w:pPr>
      <w:r>
        <w:rPr>
          <w:rStyle w:val="FootnoteReference"/>
        </w:rPr>
        <w:footnoteRef/>
      </w:r>
      <w:r>
        <w:t xml:space="preserve"> </w:t>
      </w:r>
      <w:r>
        <w:fldChar w:fldCharType="begin"/>
      </w:r>
      <w:r>
        <w:instrText xml:space="preserve"> ADDIN ZOTERO_ITEM CSL_CITATION {"citationID":"1CjE8vUt","properties":{"formattedCitation":"{\\rtf Ryrie, {\\i{}The Christian and Social Responsibility}, 49.}","plainCitation":"Ryrie, The Christian and Social Responsibility, 49."},"citationItems":[{"id":4307,"uris":["http://zotero.org/users/282678/items/8RUDU3EW"],"uri":["http://zotero.org/users/282678/items/8RUDU3EW"],"itemData":{"id":4307,"type":"book","title":"The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TX","ISBN":"978-0-9814791-2-5","author":[{"family":"Ryrie","given":"Charles"}],"issued":{"date-parts":[["2008"]]}},"locator":"49","label":"page"}],"schema":"https://github.com/citation-style-language/schema/raw/master/csl-citation.json"} </w:instrText>
      </w:r>
      <w:r>
        <w:fldChar w:fldCharType="separate"/>
      </w:r>
      <w:r w:rsidRPr="00B34BF7">
        <w:rPr>
          <w:szCs w:val="24"/>
        </w:rPr>
        <w:t xml:space="preserve">Ryrie, </w:t>
      </w:r>
      <w:r w:rsidRPr="00B34BF7">
        <w:rPr>
          <w:i/>
          <w:iCs/>
          <w:szCs w:val="24"/>
        </w:rPr>
        <w:t>The Christian and Social Responsibility</w:t>
      </w:r>
      <w:r w:rsidRPr="00B34BF7">
        <w:rPr>
          <w:szCs w:val="24"/>
        </w:rPr>
        <w:t>, 49.</w:t>
      </w:r>
      <w:r>
        <w:fldChar w:fldCharType="end"/>
      </w:r>
    </w:p>
  </w:footnote>
  <w:footnote w:id="94">
    <w:p w:rsidR="00F6633F" w:rsidRDefault="00F6633F">
      <w:pPr>
        <w:pStyle w:val="FootnoteText"/>
      </w:pPr>
      <w:r>
        <w:rPr>
          <w:rStyle w:val="FootnoteReference"/>
        </w:rPr>
        <w:footnoteRef/>
      </w:r>
      <w:r>
        <w:t xml:space="preserve"> </w:t>
      </w:r>
      <w:r>
        <w:fldChar w:fldCharType="begin"/>
      </w:r>
      <w:r>
        <w:instrText xml:space="preserve"> ADDIN ZOTERO_ITEM CSL_CITATION {"citationID":"q3HHPEqt","properties":{"formattedCitation":"{\\rtf McCune, {\\i{}Promise Unfulfilled}, 262.}","plainCitation":"McCune, Promise Unfulfilled, 262."},"citationItems":[{"id":4297,"uris":["http://zotero.org/users/282678/items/HWWGAKSX"],"uri":["http://zotero.org/users/282678/items/HWWGAKSX"],"itemData":{"id":4297,"type":"book","title":"Promise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Unfulfilled","language":"English","author":[{"family":"McCune","given":"Rolland"}],"issued":{"date-parts":[["2004",10]]}},"locator":"262","label":"page"}],"schema":"https://github.com/citation-style-language/schema/raw/master/csl-citation.json"} </w:instrText>
      </w:r>
      <w:r>
        <w:fldChar w:fldCharType="separate"/>
      </w:r>
      <w:r w:rsidRPr="00162473">
        <w:rPr>
          <w:szCs w:val="24"/>
        </w:rPr>
        <w:t xml:space="preserve">McCune, </w:t>
      </w:r>
      <w:r w:rsidRPr="00162473">
        <w:rPr>
          <w:i/>
          <w:iCs/>
          <w:szCs w:val="24"/>
        </w:rPr>
        <w:t>Promise Unfulfilled</w:t>
      </w:r>
      <w:r w:rsidRPr="00162473">
        <w:rPr>
          <w:szCs w:val="24"/>
        </w:rPr>
        <w:t>, 262.</w:t>
      </w:r>
      <w:r>
        <w:fldChar w:fldCharType="end"/>
      </w:r>
    </w:p>
  </w:footnote>
  <w:footnote w:id="95">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{"citationID":"AI1mdvcZ","properties":{"formattedCitation":"Ibid., 260.","plainCitation":"Ibid., 260."},"citationItems":[{"id":4297,"uris":["http://zotero.org/users/282678/items/HWWGAKSX"],"uri":["http://zotero.org/users/282678/items/HWWGAKSX"],"itemData":{"id":4297,"type":"book","title":"Promise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Unfulfilled","language":"English","author":[{"family":"McCune","given":"Rolland"}],"issued":{"date-parts":[["2004",10]]}},"locator":"260","label":"page"}],"schema":"https://github.com/citation-style-language/schema/raw/master/csl-citation.json"} </w:instrText>
      </w:r>
      <w:r>
        <w:fldChar w:fldCharType="separate"/>
      </w:r>
      <w:r w:rsidRPr="00162473">
        <w:t>Ibid., 260.</w:t>
      </w:r>
      <w:r>
        <w:fldChar w:fldCharType="end"/>
      </w:r>
    </w:p>
  </w:footnote>
  <w:footnote w:id="96">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{"citationID":"GUxTm04w","properties":{"formattedCitation":"{\\rtf McClain, {\\i{}The Greatness of the Kingdom}, 289.}","plainCitation":"McClain, The Greatness of the Kingdom, 289."},"citationItems":[{"id":2393,"uris":["http://zotero.org/users/282678/items/NQFBPKNS"],"uri":["http://zotero.org/users/282678/items/NQFBPKNS"],"itemData":{"id":2393,"type":"book","title":"The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J."}],"issued":{"date-parts":[["1959"]]}},"locator":"289","label":"page"}],"schema":"https://github.com/citation-style-language/schema/raw/master/csl-citation.json"} </w:instrText>
      </w:r>
      <w:r>
        <w:fldChar w:fldCharType="separate"/>
      </w:r>
      <w:r w:rsidRPr="00997367">
        <w:rPr>
          <w:szCs w:val="24"/>
        </w:rPr>
        <w:t xml:space="preserve">McClain, </w:t>
      </w:r>
      <w:r w:rsidRPr="00997367">
        <w:rPr>
          <w:i/>
          <w:iCs/>
          <w:szCs w:val="24"/>
        </w:rPr>
        <w:t>The Greatness of the Kingdom</w:t>
      </w:r>
      <w:r w:rsidRPr="00997367">
        <w:rPr>
          <w:szCs w:val="24"/>
        </w:rPr>
        <w:t>, 289.</w:t>
      </w:r>
      <w:r>
        <w:fldChar w:fldCharType="end"/>
      </w:r>
    </w:p>
  </w:footnote>
  <w:footnote w:id="97">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{"citationID":"WQIvQ4B6","properties":{"formattedCitation":"Ibid., 531.","plainCitation":"Ibid., 531."},"citationItems":[{"id":2393,"uris":["http://zotero.org/users/282678/items/NQFBPKNS"],"uri":["http://zotero.org/users/282678/items/NQFBPKNS"],"itemData":{"id":2393,"type":"book","title":"The Greatness of the Kingdom","publisher":"BMH Books","publisher-place":"Winona Lake, IL","event-place":"Winona Lake, IL","ISBN":"0-88469-011-3","author":[{"family":"McClain","given":"Alva J."}],"issued":{"date-parts":[["1959"]]}},"locator":"531","label":"page"}],"schema":"https://github.com/citation-style-language/schema/raw/master/csl-citation.json"} </w:instrText>
      </w:r>
      <w:r>
        <w:fldChar w:fldCharType="separate"/>
      </w:r>
      <w:r w:rsidRPr="007118C0">
        <w:t>Ibid., 531.</w:t>
      </w:r>
      <w:r>
        <w:fldChar w:fldCharType="end"/>
      </w:r>
    </w:p>
  </w:footnote>
  <w:footnote w:id="9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{"citationID":"5VsYO8Hk","properties":{"formattedCitation":"{\\rtf Vlach, {\\i{}He Will Reign Forever}, 16.}","plainCitation":"Vlach, He Will Reign Forever, 16."},"citationItems":[{"id":4309,"uris":["http://zotero.org/users/282678/items/DYPG74J2"],"uri":["http://zotero.org/users/282678/items/DYPG74J2"],"itemData":{"id":4309,"type":"book","title":"He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J."}],"issued":{"date-parts":[["2017"]]},"accessed":{"date-parts":[["2017",7,25]]}},"locator":"16","label":"page"}],"schema":"https://github.com/citation-style-language/schema/raw/master/csl-citation.json"} </w:instrText>
      </w:r>
      <w:r>
        <w:fldChar w:fldCharType="separate"/>
      </w:r>
      <w:r w:rsidRPr="00997367">
        <w:rPr>
          <w:szCs w:val="24"/>
        </w:rPr>
        <w:t xml:space="preserve">Vlach, </w:t>
      </w:r>
      <w:r w:rsidRPr="00997367">
        <w:rPr>
          <w:i/>
          <w:iCs/>
          <w:szCs w:val="24"/>
        </w:rPr>
        <w:t>He Will Reign Forever</w:t>
      </w:r>
      <w:r w:rsidRPr="00997367">
        <w:rPr>
          <w:szCs w:val="24"/>
        </w:rPr>
        <w:t>, 16.</w:t>
      </w:r>
      <w:r>
        <w:fldChar w:fldCharType="end"/>
      </w:r>
    </w:p>
  </w:footnote>
  <w:footnote w:id="99">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{"citationID":"Z8o08Ttm","properties":{"formattedCitation":"Ibid., 536.","plainCitation":"Ibid., 536."},"citationItems":[{"id":4309,"uris":["http://zotero.org/users/282678/items/DYPG74J2"],"uri":["http://zotero.org/users/282678/items/DYPG74J2"],"itemData":{"id":4309,"type":"book","title":"He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J."}],"issued":{"date-parts":[["2017"]]},"accessed":{"date-parts":[["2017",7,25]]}},"locator":"536","label":"page"}],"schema":"https://github.com/citation-style-language/schema/raw/master/csl-citation.json"} </w:instrText>
      </w:r>
      <w:r>
        <w:fldChar w:fldCharType="separate"/>
      </w:r>
      <w:r w:rsidRPr="00156579">
        <w:t>Ibid., 536.</w:t>
      </w:r>
      <w:r>
        <w:fldChar w:fldCharType="end"/>
      </w:r>
    </w:p>
  </w:footnote>
  <w:footnote w:id="100">
    <w:p w:rsidR="00F6633F" w:rsidRDefault="00F6633F">
      <w:pPr>
        <w:pStyle w:val="FootnoteText"/>
      </w:pPr>
      <w:r>
        <w:rPr>
          <w:rStyle w:val="FootnoteReference"/>
        </w:rPr>
        <w:footnoteRef/>
      </w:r>
      <w:r>
        <w:t xml:space="preserve"> </w:t>
      </w:r>
      <w:r>
        <w:fldChar w:fldCharType="begin"/>
      </w:r>
      <w:r>
        <w:instrText xml:space="preserve"> ADDIN ZOTERO_ITEM CSL_CITATION {"citationID":"ztUloTTl","properties":{"formattedCitation":"Ibid., 446.","plainCitation":"Ibid., 446."},"citationItems":[{"id":4309,"uris":["http://zotero.org/users/282678/items/DYPG74J2"],"uri":["http://zotero.org/users/282678/items/DYPG74J2"],"itemData":{"id":4309,"type":"book","title":"He Will Reign Forever: A Biblical Theology of the Kingdom of God","publisher":"Lampion Press","publisher-place":"Silverton, OR","event-place":"Silverton, OR","shortTitle":"He Will Reign Forever","author":[{"family":"Vlach","given":"Michael J."}],"issued":{"date-parts":[["2017"]]},"accessed":{"date-parts":[["2017",7,25]]}},"locator":"446","label":"page"}],"schema":"https://github.com/citation-style-language/schema/raw/master/csl-citation.json"} </w:instrText>
      </w:r>
      <w:r>
        <w:fldChar w:fldCharType="separate"/>
      </w:r>
      <w:r w:rsidRPr="004D313C">
        <w:t>Ibid., 446.</w:t>
      </w:r>
      <w:r>
        <w:fldChar w:fldCharType="end"/>
      </w:r>
    </w:p>
  </w:footnote>
  <w:footnote w:id="101">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{"citationID":"uCiR9Glz","properties":{"formattedCitation":"{\\rtf McCune, {\\i{}Promise Unfulfilled}, 264.}","plainCitation":"McCune, Promise Unfulfilled, 264."},"citationItems":[{"id":4297,"uris":["http://zotero.org/users/282678/items/HWWGAKSX"],"uri":["http://zotero.org/users/282678/items/HWWGAKSX"],"itemData":{"id":4297,"type":"book","title":"Promise Unfulfilled: The Failed Strategy of Modern Evangelicalism","publisher":"Ambassador-Emerald International","publisher-place":"Greenville, SC","number-of-pages":"400","source":"Amazon","event-place":"Greenville, SC","abstract":"The New Evangelicalism was conceived if not born with the formation of the National Association of Evangelicals in 1942.  This new group was in the main led by younger professing fundamentalist scholars and leaders who had become dissatisfied with their heritage and wanted to carve out some evangelical middle ground between fundamentalism and neo-orthodoxy.  This book is an analysis of the break-away movement in terms of the issues ideas, and practices that led to its beginning, its expansion to an apogee in the 1970s, its subsequent loss of biblical and doctrinal stability, and its slide toward virtual irrelevancy in a postmodern world culture of the 21st century.  The twenty-five chapters are grouped under nine main sections:  Historical Antecedents; the Formation of the New Evangelicalism; Ecumenism; Ecclesiastical Separation; The Bible and Authority; Apologetics; Social Involvement; Doctrinal Storms; and Evaluations and Prospects.  It will be a valuable addition to the pastor’s library and a strategic resource for theological education in Bible colleges and seminaries.","ISBN":"978-1-932307-31-3","shortTitle":"Promise Unfulfilled","language":"English","author":[{"family":"McCune","given":"Rolland"}],"issued":{"date-parts":[["2004",10]]}},"locator":"264","label":"page"}],"schema":"https://github.com/citation-style-language/schema/raw/master/csl-citation.json"} </w:instrText>
      </w:r>
      <w:r>
        <w:fldChar w:fldCharType="separate"/>
      </w:r>
      <w:r w:rsidRPr="00997367">
        <w:rPr>
          <w:szCs w:val="24"/>
        </w:rPr>
        <w:t xml:space="preserve">McCune, </w:t>
      </w:r>
      <w:r w:rsidRPr="00997367">
        <w:rPr>
          <w:i/>
          <w:iCs/>
          <w:szCs w:val="24"/>
        </w:rPr>
        <w:t>Promise Unfulfilled</w:t>
      </w:r>
      <w:r w:rsidRPr="00997367">
        <w:rPr>
          <w:szCs w:val="24"/>
        </w:rPr>
        <w:t>, 264.</w:t>
      </w:r>
      <w:r>
        <w:fldChar w:fldCharType="end"/>
      </w:r>
    </w:p>
  </w:footnote>
  <w:footnote w:id="102">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{"citationID":"HPDUgLAO","properties":{"formattedCitation":"{\\rtf Ryrie, {\\i{}Dispensationalism}, 176.}","plainCitation":"Ryrie, Dispensationalism, 176."},"citationItems":[{"id":3018,"uris":["http://zotero.org/users/282678/items/U6PQX774"],"uri":["http://zotero.org/users/282678/items/U6PQX774"],"itemData":{"id":3018,"type":"book","title":"Dispensationalism","publisher":"Moody Publishers","edition":"Rev Exp","ISBN":"0-8024-2187-3","author":[{"family":"Ryrie","given":"Charles"}],"issued":{"date-parts":[["1995"]]}},"locator":"176","label":"page"}],"schema":"https://github.com/citation-style-language/schema/raw/master/csl-citation.json"} </w:instrText>
      </w:r>
      <w:r>
        <w:fldChar w:fldCharType="separate"/>
      </w:r>
      <w:r w:rsidRPr="00E37CC2">
        <w:rPr>
          <w:szCs w:val="24"/>
        </w:rPr>
        <w:t xml:space="preserve">Ryrie, </w:t>
      </w:r>
      <w:r w:rsidRPr="00E37CC2">
        <w:rPr>
          <w:i/>
          <w:iCs/>
          <w:szCs w:val="24"/>
        </w:rPr>
        <w:t>Dispensationalism</w:t>
      </w:r>
      <w:r w:rsidRPr="00E37CC2">
        <w:rPr>
          <w:szCs w:val="24"/>
        </w:rPr>
        <w:t>, 176.</w:t>
      </w:r>
      <w:r>
        <w:fldChar w:fldCharType="end"/>
      </w:r>
    </w:p>
  </w:footnote>
  <w:footnote w:id="103">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{"citationID":"BUcAoV0y","properties":{"formattedCitation":"{\\rtf Ryrie, {\\i{}The Christian and Social Responsibility}, 16.}","plainCitation":"Ryrie, The Christian and Social Responsibility, 16."},"citationItems":[{"id":4307,"uris":["http://zotero.org/users/282678/items/8RUDU3EW"],"uri":["http://zotero.org/users/282678/items/8RUDU3EW"],"itemData":{"id":4307,"type":"book","title":"The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TX","ISBN":"978-0-9814791-2-5","author":[{"family":"Ryrie","given":"Charles"}],"issued":{"date-parts":[["2008"]]}},"locator":"16","label":"page"}],"schema":"https://github.com/citation-style-language/schema/raw/master/csl-citation.json"} </w:instrText>
      </w:r>
      <w:r>
        <w:fldChar w:fldCharType="separate"/>
      </w:r>
      <w:r w:rsidRPr="00997367">
        <w:rPr>
          <w:szCs w:val="24"/>
        </w:rPr>
        <w:t xml:space="preserve">Ryrie, </w:t>
      </w:r>
      <w:r w:rsidRPr="00997367">
        <w:rPr>
          <w:i/>
          <w:iCs/>
          <w:szCs w:val="24"/>
        </w:rPr>
        <w:t>The Christian and Social Responsibility</w:t>
      </w:r>
      <w:r w:rsidRPr="00997367">
        <w:rPr>
          <w:szCs w:val="24"/>
        </w:rPr>
        <w:t>, 16.</w:t>
      </w:r>
      <w:r>
        <w:fldChar w:fldCharType="end"/>
      </w:r>
    </w:p>
  </w:footnote>
  <w:footnote w:id="104">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{"citationID":"6na0A6hM","properties":{"formattedCitation":"Ibid., 93.","plainCitation":"Ibid., 93."},"citationItems":[{"id":4307,"uris":["http://zotero.org/users/282678/items/8RUDU3EW"],"uri":["http://zotero.org/users/282678/items/8RUDU3EW"],"itemData":{"id":4307,"type":"book","title":"The Christian and Social Responsibility","publisher":"Tyndale Seminary Press","publisher-place":"Fort Worth, TX","source":"EBSCOhost","archive_location":"SWBTS Roberts Books 3rd Floor HM216 .R95 2008","event-place":"Fort Worth, TX","ISBN":"978-0-9814791-2-5","author":[{"family":"Ryrie","given":"Charles"}],"issued":{"date-parts":[["2008"]]}},"locator":"93","label":"page"}],"schema":"https://github.com/citation-style-language/schema/raw/master/csl-citation.json"} </w:instrText>
      </w:r>
      <w:r>
        <w:fldChar w:fldCharType="separate"/>
      </w:r>
      <w:r w:rsidRPr="00CA6D5B">
        <w:t>Ibid., 93.</w:t>
      </w:r>
      <w:r>
        <w:fldChar w:fldCharType="end"/>
      </w:r>
    </w:p>
  </w:footnote>
  <w:footnote w:id="105">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{"citationID":"59GBIkMD","properties":{"formattedCitation":"{\\rtf Walvoord, John F., {\\i{}The Millennial Kingdom} (Grand Rapids: Zondervan, 1959), 134.}","plainCitation":"Walvoord, John F., The Millennial Kingdom (Grand Rapids: Zondervan, 1959), 134."},"citationItems":[{"id":4293,"uris":["http://zotero.org/users/282678/items/P5EB2CEK"],"uri":["http://zotero.org/users/282678/items/P5EB2CEK"],"itemData":{"id":4293,"type":"book","title":"The Millennial Kingdom","publisher":"Zondervan","publisher-place":"Grand Rapids","event-place":"Grand Rapids","author":[{"family":"Walvoord, John F.","given":""}],"issued":{"date-parts":[["1959"]]}},"locator":"134","label":"page"}],"schema":"https://github.com/citation-style-language/schema/raw/master/csl-citation.json"} </w:instrText>
      </w:r>
      <w:r>
        <w:fldChar w:fldCharType="separate"/>
      </w:r>
      <w:r w:rsidRPr="00004F1E">
        <w:rPr>
          <w:szCs w:val="24"/>
        </w:rPr>
        <w:t xml:space="preserve">Walvoord, John F., </w:t>
      </w:r>
      <w:r w:rsidRPr="00004F1E">
        <w:rPr>
          <w:i/>
          <w:iCs/>
          <w:szCs w:val="24"/>
        </w:rPr>
        <w:t>The Millennial Kingdom</w:t>
      </w:r>
      <w:r w:rsidRPr="00004F1E">
        <w:rPr>
          <w:szCs w:val="24"/>
        </w:rPr>
        <w:t xml:space="preserve"> (Grand Rapids: Zondervan, 1959), 134.</w:t>
      </w:r>
      <w:r>
        <w:fldChar w:fldCharType="end"/>
      </w:r>
    </w:p>
  </w:footnote>
  <w:footnote w:id="106">
    <w:p w:rsidR="00F6633F" w:rsidRDefault="00F6633F" w:rsidP="00A533F7">
      <w:pPr>
        <w:pStyle w:val="FootnoteText"/>
      </w:pPr>
      <w:r w:rsidRPr="0091358A">
        <w:rPr>
          <w:rStyle w:val="FootnoteReference"/>
        </w:rPr>
        <w:footnoteRef/>
      </w:r>
      <w:r>
        <w:t xml:space="preserve"> </w:t>
      </w:r>
      <w:r>
        <w:fldChar w:fldCharType="begin"/>
      </w:r>
      <w:r>
        <w:instrText xml:space="preserve"> ADDIN ZOTERO_ITEM CSL_CITATION {"citationID":"7lomapN7","properties":{"formattedCitation":"{\\rtf George Eldon Ladd, {\\i{}The Gospel of the Kingdom: Scriptural Studies in the Kingdom of God} (London: Paternoster Press, 1959).}","plainCitation":"George Eldon Ladd, The Gospel of the Kingdom: Scriptural Studies in the Kingdom of God (London: Paternoster Press, 1959)."},"citationItems":[{"id":4292,"uris":["http://zotero.org/users/282678/items/HQ269CTD"],"uri":["http://zotero.org/users/282678/items/HQ269CTD"],"itemData":{"id":4292,"type":"book","title":"The Gospel of the Kingdom: Scriptural Studies in the Kingdom of God","publisher":"Paternoster Press","publisher-place":"London","event-place":"London","author":[{"family":"Ladd","given":"George Eldon"}],"issued":{"date-parts":[["1959"]]}}}],"schema":"https://github.com/citation-style-language/schema/raw/master/csl-citation.json"} </w:instrText>
      </w:r>
      <w:r>
        <w:fldChar w:fldCharType="separate"/>
      </w:r>
      <w:r w:rsidRPr="005977FC">
        <w:rPr>
          <w:szCs w:val="24"/>
        </w:rPr>
        <w:t xml:space="preserve">George Eldon Ladd, </w:t>
      </w:r>
      <w:r w:rsidRPr="005977FC">
        <w:rPr>
          <w:i/>
          <w:iCs/>
          <w:szCs w:val="24"/>
        </w:rPr>
        <w:t>The Gospel of the Kingdom: Scriptural Studies in the Kingdom of God</w:t>
      </w:r>
      <w:r w:rsidRPr="005977FC">
        <w:rPr>
          <w:szCs w:val="24"/>
        </w:rPr>
        <w:t xml:space="preserve"> (London: Paternoster Press, 1959).</w:t>
      </w:r>
      <w:r>
        <w:fldChar w:fldCharType="end"/>
      </w:r>
    </w:p>
  </w:footnote>
  <w:footnote w:id="107">
    <w:p w:rsidR="00F6633F" w:rsidRDefault="00F6633F" w:rsidP="00A533F7">
      <w:pPr>
        <w:pStyle w:val="FootnoteText"/>
      </w:pPr>
      <w:r w:rsidRPr="0091358A">
        <w:rPr>
          <w:rStyle w:val="FootnoteReference"/>
        </w:rPr>
        <w:footnoteRef/>
      </w:r>
      <w:r>
        <w:t xml:space="preserve"> </w:t>
      </w:r>
      <w:r>
        <w:fldChar w:fldCharType="begin"/>
      </w:r>
      <w:r>
        <w:instrText xml:space="preserve"> ADDIN ZOTERO_ITEM CSL_CITATION {"citationID":"oANDiAwI","properties":{"formattedCitation":"{\\rtf Moore, {\\i{}The Kingdom of Christ}, 25.}","plainCitation":"Moore, The Kingdom of Christ, 25."},"citationItems":[{"id":4282,"uris":["http://zotero.org/users/282678/items/CFX4NGRZ"],"uri":["http://zotero.org/users/282678/items/CFX4NGRZ"],"itemData":{"id":4282,"type":"book","title":"The Kingdom of Christ: The New Evangelical Perspective","publisher":"Crossway","publisher-place":"Wheaton","number-of-pages":"320","source":"Amazon","event-place":"Wheaton","abstract":"In this scholarly work, Russell D. Moore relates the history leading up to the new \"Kingdom\" consensus among evangelicals from the time theologian Carl F. H. Henry called for it fifty years ago. He examines how this consensus offers a renewed theological foundation for evangelical engagement in the social and political realms. While evangelical scholars and pastors will be interested in this sharp, insightful book, all evangelicals interested in public policy will find it useful in discovering how this new Kingdom perspective works out in the public square.","ISBN":"978-1-58134-627-5","shortTitle":"The Kingdom of Christ","language":"English","author":[{"family":"Moore","given":"Russell"}],"issued":{"date-parts":[["2004",10,18]]}},"locator":"25","label":"page"}],"schema":"https://github.com/citation-style-language/schema/raw/master/csl-citation.json"} </w:instrText>
      </w:r>
      <w:r>
        <w:fldChar w:fldCharType="separate"/>
      </w:r>
      <w:r w:rsidRPr="00810043">
        <w:rPr>
          <w:szCs w:val="24"/>
        </w:rPr>
        <w:t xml:space="preserve">Moore, </w:t>
      </w:r>
      <w:r w:rsidRPr="00810043">
        <w:rPr>
          <w:i/>
          <w:iCs/>
          <w:szCs w:val="24"/>
        </w:rPr>
        <w:t>The Kingdom of Christ</w:t>
      </w:r>
      <w:r w:rsidRPr="00810043">
        <w:rPr>
          <w:szCs w:val="24"/>
        </w:rPr>
        <w:t>, 25.</w:t>
      </w:r>
      <w:r>
        <w:fldChar w:fldCharType="end"/>
      </w:r>
    </w:p>
  </w:footnote>
  <w:footnote w:id="108">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{"citationID":"r7rjqthL","properties":{"formattedCitation":"{\\rtf Carpenter, {\\i{}Revive Us Again: The Reawakening of American Fundamentalism}, 195.}","plainCitation":"Carpenter, Revive Us Again: The Reawakening of American Fundamentalism, 195."},"citationItems":[{"id":4285,"uris":["http://zotero.org/users/282678/items/SMT7UI78"],"uri":["http://zotero.org/users/282678/items/SMT7UI78"],"itemData":{"id":4285,"type":"book","title":"Revive Us Again: The Reawakening of American Fundamentalism","publisher":"Oxford","publisher-place":"New York","event-place":"New York","author":[{"family":"Carpenter","given":"Joel A."}],"issued":{"date-parts":[["1997"]]}},"locator":"195","label":"page"}],"schema":"https://github.com/citation-style-language/schema/raw/master/csl-citation.json"} </w:instrText>
      </w:r>
      <w:r>
        <w:fldChar w:fldCharType="separate"/>
      </w:r>
      <w:r w:rsidRPr="00AA2F64">
        <w:rPr>
          <w:szCs w:val="24"/>
        </w:rPr>
        <w:t xml:space="preserve">Carpenter, </w:t>
      </w:r>
      <w:r w:rsidRPr="00AA2F64">
        <w:rPr>
          <w:i/>
          <w:iCs/>
          <w:szCs w:val="24"/>
        </w:rPr>
        <w:t>Revive Us Again: The Reawakening of American Fundamentalism</w:t>
      </w:r>
      <w:r w:rsidRPr="00AA2F64">
        <w:rPr>
          <w:szCs w:val="24"/>
        </w:rPr>
        <w:t>, 195.</w:t>
      </w:r>
      <w:r>
        <w:fldChar w:fldCharType="end"/>
      </w:r>
    </w:p>
  </w:footnote>
  <w:footnote w:id="109">
    <w:p w:rsidR="00F6633F" w:rsidRPr="002540F5" w:rsidRDefault="00F6633F" w:rsidP="000A0485">
      <w:pPr>
        <w:pStyle w:val="FootnoteText"/>
      </w:pPr>
      <w:r w:rsidRPr="0091358A">
        <w:rPr>
          <w:rStyle w:val="FootnoteReference"/>
        </w:rPr>
        <w:footnoteRef/>
      </w:r>
      <w:r w:rsidRPr="002540F5">
        <w:t xml:space="preserve"> </w:t>
      </w:r>
      <w:r w:rsidRPr="002540F5">
        <w:fldChar w:fldCharType="begin"/>
      </w:r>
      <w:r>
        <w:instrText xml:space="preserve"> ADDIN ZOTERO_ITEM CSL_CITATION {"citationID":"V4ZXdu29","properties":{"formattedCitation":"{\\rtf Crouch, {\\i{}Culture Making}, 189.}","plainCitation":"Crouch, Culture Making, 189."},"citationItems":[{"id":2251,"uris":["http://zotero.org/users/282678/items/M72QZ7MG"],"uri":["http://zotero.org/users/282678/items/M72QZ7MG"],"itemData":{"id":2251,"type":"book","title":"Culture Making: Recovering Our Creative Calling","publisher":"InterVarsity Press","publisher-place":"Downers Grove","number-of-pages":"284","source":"Amazon.com","event-place":"Downers Grove","ISBN":"0-8308-3394-3","shortTitle":"Culture Making","author":[{"family":"Crouch","given":"Andy"}],"issued":{"date-parts":[["2008"]]}},"locator":"189"}],"schema":"https://github.com/citation-style-language/schema/raw/master/csl-citation.json"} </w:instrText>
      </w:r>
      <w:r w:rsidRPr="002540F5">
        <w:fldChar w:fldCharType="separate"/>
      </w:r>
      <w:r w:rsidRPr="000A0485">
        <w:rPr>
          <w:szCs w:val="24"/>
        </w:rPr>
        <w:t xml:space="preserve">Crouch, </w:t>
      </w:r>
      <w:r w:rsidRPr="000A0485">
        <w:rPr>
          <w:i/>
          <w:iCs/>
          <w:szCs w:val="24"/>
        </w:rPr>
        <w:t>Culture Making</w:t>
      </w:r>
      <w:r w:rsidRPr="000A0485">
        <w:rPr>
          <w:szCs w:val="24"/>
        </w:rPr>
        <w:t>, 189.</w:t>
      </w:r>
      <w:r w:rsidRPr="002540F5">
        <w:fldChar w:fldCharType="end"/>
      </w:r>
    </w:p>
  </w:footnote>
  <w:footnote w:id="110">
    <w:p w:rsidR="00F6633F" w:rsidRDefault="00F6633F">
      <w:pPr>
        <w:pStyle w:val="FootnoteText"/>
      </w:pPr>
      <w:r w:rsidRPr="0091358A">
        <w:rPr>
          <w:rStyle w:val="FootnoteReference"/>
        </w:rPr>
        <w:footnoteRef/>
      </w:r>
      <w:r>
        <w:t xml:space="preserve"> </w:t>
      </w:r>
      <w:r>
        <w:fldChar w:fldCharType="begin"/>
      </w:r>
      <w:r>
        <w:instrText xml:space="preserve"> ADDIN ZOTERO_ITEM CSL_CITATION {"citationID":"3xnNaucZ","properties":{"formattedCitation":"{\\rtf For a thorough treatment of this philosophy, see David VanDrunen, {\\i{}Natural Law and the Two Kingdoms: A Study in the Development of Reformed Social Thought} (Grand Rapids: Wm. B. Eerdmans, 2009).}","plainCitation":"For a thorough treatment of this philosophy, see David VanDrunen, Natural Law and the Two Kingdoms: A Study in the Development of Reformed Social Thought (Grand Rapids: Wm. B. Eerdmans, 2009)."},"citationItems":[{"id":1010,"uris":["http://zotero.org/users/282678/items/7GUTKNTT"],"uri":["http://zotero.org/users/282678/items/7GUTKNTT"],"itemData":{"id":1010,"type":"book","title":"Natural Law and the Two Kingdoms: A Study in the Development of Reformed Social Thought","publisher":"Wm. B. Eerdmans","publisher-place":"Grand Rapids","number-of-pages":"512","source":"Amazon.com","event-place":"Grand Rapids","ISBN":"0-8028-6443-0","shortTitle":"Natural Law and the Two Kingdoms","author":[{"family":"VanDrunen","given":"David"}],"issued":{"date-parts":[["2009",12,30]]}},"prefix":"For a thorough treatment of this philosophy, see"}],"schema":"https://github.com/citation-style-language/schema/raw/master/csl-citation.json"} </w:instrText>
      </w:r>
      <w:r>
        <w:fldChar w:fldCharType="separate"/>
      </w:r>
      <w:r w:rsidRPr="00616DCD">
        <w:rPr>
          <w:szCs w:val="24"/>
        </w:rPr>
        <w:t xml:space="preserve">For a thorough treatment of this philosophy, see David VanDrunen, </w:t>
      </w:r>
      <w:r w:rsidRPr="00616DCD">
        <w:rPr>
          <w:i/>
          <w:iCs/>
          <w:szCs w:val="24"/>
        </w:rPr>
        <w:t>Natural Law and the Two Kingdoms: A Study in the Development of Reformed Social Thought</w:t>
      </w:r>
      <w:r w:rsidRPr="00616DCD">
        <w:rPr>
          <w:szCs w:val="24"/>
        </w:rPr>
        <w:t xml:space="preserve"> (Grand Rapids: Wm. B. Eerdmans, 2009).</w:t>
      </w:r>
      <w:r>
        <w:fldChar w:fldCharType="end"/>
      </w:r>
    </w:p>
  </w:footnote>
  <w:footnote w:id="111">
    <w:p w:rsidR="00F6633F" w:rsidRDefault="00F6633F" w:rsidP="00E7187B">
      <w:pPr>
        <w:pStyle w:val="FootnoteText"/>
      </w:pPr>
      <w:r w:rsidRPr="0091358A">
        <w:rPr>
          <w:rStyle w:val="FootnoteReference"/>
        </w:rPr>
        <w:footnoteRef/>
      </w:r>
      <w:r>
        <w:t xml:space="preserve"> </w:t>
      </w:r>
      <w:r>
        <w:fldChar w:fldCharType="begin"/>
      </w:r>
      <w:r>
        <w:instrText xml:space="preserve"> ADDIN ZOTERO_ITEM CSL_CITATION {"citationID":"9OfeB7KF","properties":{"formattedCitation":"{\\rtf Scott Aniol, {\\i{}By the Waters of Babylon: Worship in a Post-Christian Culture} (Grand Rapids: Kregel Ministry, 2015), 115\\uc0\\u8211{}16.}","plainCitation":"Scott Aniol, By the Waters of Babylon: Worship in a Post-Christian Culture (Grand Rapids: Kregel Ministry, 2015), 115–16."},"citationItems":[{"id":2402,"uris":["http://zotero.org/users/282678/items/NS54HF76"],"uri":["http://zotero.org/users/282678/items/NS54HF76"],"itemData":{"id":2402,"type":"book","title":"By the Waters of Babylon: Worship in a Post-Christian Culture","publisher":"Kregel Ministry","publisher-place":"Grand Rapids","number-of-pages":"224","source":"Amazon","event-place":"Grand Rapids","abstract":"A guide to biblically shaped worship, which has the greatest missional impact in a post-Christian culture  By the Waters of Babylon examines a relationship between worship, culture, and evangelism that is centered in a desire for biblical fidelity rather than cultural relevance. Imagine how the Hebrews felt during their years of captivity in Babylon. How could they sing the songs they once sang in the spender of Jerusalem now that they sat in exile? Christian worship in the West faces many of the same challenges as this tragic account of Israel’s captivity. By all accounts Christendom is dead, and unbiblical beliefs have progressively permeated Western thought, expectations, and culture.  So how should churches respond to this seismic shift in their relationship with an increasingly post-Christian culture while still following the biblical mandate to reach that culture with the gospel of Jesus Christ? By the Waters of Babylon will help Christians wrestle through this critical issue of the relationship between Christian worship and evangelistic witness, especially in the context of an increasingly hostile culture. The author demonstrates that biblically regulated, gospel-shaped corporate worship that communicates God’s truth through appropriate cultural forms will have the most missional impact in a post-Christian context.","ISBN":"978-0-8254-4377-0","shortTitle":"By the Waters of Babylon","language":"English","author":[{"family":"Aniol","given":"Scott"}],"issued":{"date-parts":[["2015",5,27]]}},"locator":"115-16","label":"page"}],"schema":"https://github.com/citation-style-language/schema/raw/master/csl-citation.json"} </w:instrText>
      </w:r>
      <w:r>
        <w:fldChar w:fldCharType="separate"/>
      </w:r>
      <w:r w:rsidRPr="000725A5">
        <w:rPr>
          <w:szCs w:val="24"/>
        </w:rPr>
        <w:t xml:space="preserve">Scott Aniol, </w:t>
      </w:r>
      <w:r w:rsidRPr="000725A5">
        <w:rPr>
          <w:i/>
          <w:iCs/>
          <w:szCs w:val="24"/>
        </w:rPr>
        <w:t>By the Waters of Babylon: Worship in a Post-Christian Culture</w:t>
      </w:r>
      <w:r w:rsidRPr="000725A5">
        <w:rPr>
          <w:szCs w:val="24"/>
        </w:rPr>
        <w:t xml:space="preserve"> (Grand Rapids: Kregel Ministry, 2015), 115–16.</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EA9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941D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E4C6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16D1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548B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D825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8278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D68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E2A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6021FF"/>
    <w:multiLevelType w:val="hybridMultilevel"/>
    <w:tmpl w:val="EC8EA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urabian Bibliography&lt;/Style&gt;&lt;LeftDelim&gt;{&lt;/LeftDelim&gt;&lt;RightDelim&gt;}&lt;/RightDelim&gt;&lt;FontName&gt;Times New Roman&lt;/FontName&gt;&lt;FontSize&gt;12&lt;/FontSize&gt;&lt;ReflistTitle&gt;&lt;/ReflistTitle&gt;&lt;StartingRefnum&gt;1&lt;/StartingRefnum&gt;&lt;FirstLineIndent&gt;0&lt;/FirstLineIndent&gt;&lt;HangingIndent&gt;503&lt;/HangingIndent&gt;&lt;LineSpacing&gt;0&lt;/LineSpacing&gt;&lt;SpaceAfter&gt;0&lt;/SpaceAfter&gt;&lt;/ENLayout&gt;"/>
    <w:docVar w:name="EN.Libraries" w:val="&lt;ENLibraries&gt;&lt;Libraries&gt;&lt;item&gt;Master Library.enl&lt;/item&gt;&lt;/Libraries&gt;&lt;/ENLibraries&gt;"/>
  </w:docVars>
  <w:rsids>
    <w:rsidRoot w:val="00B62BED"/>
    <w:rsid w:val="00004F1E"/>
    <w:rsid w:val="00007621"/>
    <w:rsid w:val="00013E51"/>
    <w:rsid w:val="00015141"/>
    <w:rsid w:val="00015A7C"/>
    <w:rsid w:val="000230B5"/>
    <w:rsid w:val="00023E7C"/>
    <w:rsid w:val="000274A9"/>
    <w:rsid w:val="000276DC"/>
    <w:rsid w:val="00031469"/>
    <w:rsid w:val="00031AD0"/>
    <w:rsid w:val="000330A1"/>
    <w:rsid w:val="00035345"/>
    <w:rsid w:val="00035CA9"/>
    <w:rsid w:val="00036144"/>
    <w:rsid w:val="0004061E"/>
    <w:rsid w:val="00043783"/>
    <w:rsid w:val="00043A41"/>
    <w:rsid w:val="0004600F"/>
    <w:rsid w:val="00046D0E"/>
    <w:rsid w:val="00046E94"/>
    <w:rsid w:val="00052EC6"/>
    <w:rsid w:val="00053C76"/>
    <w:rsid w:val="00056D2B"/>
    <w:rsid w:val="00057B59"/>
    <w:rsid w:val="000601E5"/>
    <w:rsid w:val="00061A0A"/>
    <w:rsid w:val="000626AC"/>
    <w:rsid w:val="00064890"/>
    <w:rsid w:val="00065C12"/>
    <w:rsid w:val="00070CA3"/>
    <w:rsid w:val="000725A5"/>
    <w:rsid w:val="00075872"/>
    <w:rsid w:val="0008338D"/>
    <w:rsid w:val="000906BF"/>
    <w:rsid w:val="00090C53"/>
    <w:rsid w:val="00092983"/>
    <w:rsid w:val="00092B44"/>
    <w:rsid w:val="000932E4"/>
    <w:rsid w:val="0009684F"/>
    <w:rsid w:val="000A0485"/>
    <w:rsid w:val="000A05AC"/>
    <w:rsid w:val="000A060E"/>
    <w:rsid w:val="000A0A32"/>
    <w:rsid w:val="000A2536"/>
    <w:rsid w:val="000A359F"/>
    <w:rsid w:val="000A606D"/>
    <w:rsid w:val="000A6130"/>
    <w:rsid w:val="000A73F6"/>
    <w:rsid w:val="000B035E"/>
    <w:rsid w:val="000C24EE"/>
    <w:rsid w:val="000C5711"/>
    <w:rsid w:val="000C5F1D"/>
    <w:rsid w:val="000D259A"/>
    <w:rsid w:val="000D3CF0"/>
    <w:rsid w:val="000D7C92"/>
    <w:rsid w:val="000E0633"/>
    <w:rsid w:val="000E0F5F"/>
    <w:rsid w:val="000E17C5"/>
    <w:rsid w:val="000E4502"/>
    <w:rsid w:val="000E4E9F"/>
    <w:rsid w:val="000E5B47"/>
    <w:rsid w:val="000E5F97"/>
    <w:rsid w:val="000E6832"/>
    <w:rsid w:val="000F0A12"/>
    <w:rsid w:val="000F1037"/>
    <w:rsid w:val="000F2A53"/>
    <w:rsid w:val="000F2D8D"/>
    <w:rsid w:val="000F36AA"/>
    <w:rsid w:val="000F3903"/>
    <w:rsid w:val="000F42CA"/>
    <w:rsid w:val="000F4E20"/>
    <w:rsid w:val="000F7F62"/>
    <w:rsid w:val="001033AC"/>
    <w:rsid w:val="0010498F"/>
    <w:rsid w:val="001058E1"/>
    <w:rsid w:val="0010630A"/>
    <w:rsid w:val="00106588"/>
    <w:rsid w:val="0010743E"/>
    <w:rsid w:val="00110A5D"/>
    <w:rsid w:val="0011143F"/>
    <w:rsid w:val="001127CA"/>
    <w:rsid w:val="0011370D"/>
    <w:rsid w:val="001149B2"/>
    <w:rsid w:val="00114DDC"/>
    <w:rsid w:val="00115B12"/>
    <w:rsid w:val="00117B46"/>
    <w:rsid w:val="0012262C"/>
    <w:rsid w:val="00122FDC"/>
    <w:rsid w:val="0012444D"/>
    <w:rsid w:val="00124901"/>
    <w:rsid w:val="00124EC0"/>
    <w:rsid w:val="00126490"/>
    <w:rsid w:val="001266C2"/>
    <w:rsid w:val="00126FBF"/>
    <w:rsid w:val="001273BE"/>
    <w:rsid w:val="001351D4"/>
    <w:rsid w:val="00137919"/>
    <w:rsid w:val="0014280B"/>
    <w:rsid w:val="00142CCF"/>
    <w:rsid w:val="00145D38"/>
    <w:rsid w:val="00146D97"/>
    <w:rsid w:val="00155309"/>
    <w:rsid w:val="00156579"/>
    <w:rsid w:val="0015667F"/>
    <w:rsid w:val="00160628"/>
    <w:rsid w:val="00161C64"/>
    <w:rsid w:val="00162473"/>
    <w:rsid w:val="00163CC5"/>
    <w:rsid w:val="00163F10"/>
    <w:rsid w:val="00171DAC"/>
    <w:rsid w:val="001737D7"/>
    <w:rsid w:val="00174FD1"/>
    <w:rsid w:val="00176223"/>
    <w:rsid w:val="00180713"/>
    <w:rsid w:val="00180C2E"/>
    <w:rsid w:val="00187366"/>
    <w:rsid w:val="0018754C"/>
    <w:rsid w:val="00190549"/>
    <w:rsid w:val="00190AF3"/>
    <w:rsid w:val="00194776"/>
    <w:rsid w:val="001953D6"/>
    <w:rsid w:val="00195EE2"/>
    <w:rsid w:val="001A0D3E"/>
    <w:rsid w:val="001A1360"/>
    <w:rsid w:val="001A37D0"/>
    <w:rsid w:val="001A4B56"/>
    <w:rsid w:val="001A5697"/>
    <w:rsid w:val="001B27D5"/>
    <w:rsid w:val="001B391B"/>
    <w:rsid w:val="001B6397"/>
    <w:rsid w:val="001B7068"/>
    <w:rsid w:val="001C1E8A"/>
    <w:rsid w:val="001C230B"/>
    <w:rsid w:val="001C5FB2"/>
    <w:rsid w:val="001C7610"/>
    <w:rsid w:val="001D4599"/>
    <w:rsid w:val="001E42C2"/>
    <w:rsid w:val="001E6668"/>
    <w:rsid w:val="001E6A56"/>
    <w:rsid w:val="001E790F"/>
    <w:rsid w:val="001F00B1"/>
    <w:rsid w:val="001F01B9"/>
    <w:rsid w:val="001F05C9"/>
    <w:rsid w:val="001F45A1"/>
    <w:rsid w:val="002007F7"/>
    <w:rsid w:val="002016BF"/>
    <w:rsid w:val="00202A91"/>
    <w:rsid w:val="00202B9D"/>
    <w:rsid w:val="00205D0B"/>
    <w:rsid w:val="002078CF"/>
    <w:rsid w:val="00210FF0"/>
    <w:rsid w:val="00215660"/>
    <w:rsid w:val="00216CC5"/>
    <w:rsid w:val="00217713"/>
    <w:rsid w:val="002211BB"/>
    <w:rsid w:val="00223DF5"/>
    <w:rsid w:val="00223E36"/>
    <w:rsid w:val="00230D43"/>
    <w:rsid w:val="00234749"/>
    <w:rsid w:val="00235C80"/>
    <w:rsid w:val="0024145A"/>
    <w:rsid w:val="00244449"/>
    <w:rsid w:val="00252FDE"/>
    <w:rsid w:val="002533A3"/>
    <w:rsid w:val="00254ED6"/>
    <w:rsid w:val="00256147"/>
    <w:rsid w:val="00260920"/>
    <w:rsid w:val="00262CB6"/>
    <w:rsid w:val="00262FEB"/>
    <w:rsid w:val="00265A4F"/>
    <w:rsid w:val="0026690C"/>
    <w:rsid w:val="0027167C"/>
    <w:rsid w:val="002731FD"/>
    <w:rsid w:val="00277A50"/>
    <w:rsid w:val="002814BC"/>
    <w:rsid w:val="00286E09"/>
    <w:rsid w:val="00292C05"/>
    <w:rsid w:val="00293A3D"/>
    <w:rsid w:val="00295220"/>
    <w:rsid w:val="00296984"/>
    <w:rsid w:val="002A3E62"/>
    <w:rsid w:val="002A4AF9"/>
    <w:rsid w:val="002A5C8E"/>
    <w:rsid w:val="002A63BC"/>
    <w:rsid w:val="002A67B0"/>
    <w:rsid w:val="002A69A5"/>
    <w:rsid w:val="002A7ED1"/>
    <w:rsid w:val="002B14B3"/>
    <w:rsid w:val="002B283A"/>
    <w:rsid w:val="002B3417"/>
    <w:rsid w:val="002B4D61"/>
    <w:rsid w:val="002B547D"/>
    <w:rsid w:val="002C0D34"/>
    <w:rsid w:val="002C18C8"/>
    <w:rsid w:val="002C3A7C"/>
    <w:rsid w:val="002C456B"/>
    <w:rsid w:val="002C6E57"/>
    <w:rsid w:val="002D0196"/>
    <w:rsid w:val="002D0599"/>
    <w:rsid w:val="002D6806"/>
    <w:rsid w:val="002D7634"/>
    <w:rsid w:val="002D7B9E"/>
    <w:rsid w:val="002D7D3B"/>
    <w:rsid w:val="002E1812"/>
    <w:rsid w:val="002E1B9A"/>
    <w:rsid w:val="002E4418"/>
    <w:rsid w:val="002E6FBF"/>
    <w:rsid w:val="002F3512"/>
    <w:rsid w:val="002F5657"/>
    <w:rsid w:val="002F58A7"/>
    <w:rsid w:val="002F6C13"/>
    <w:rsid w:val="002F7AED"/>
    <w:rsid w:val="00300F20"/>
    <w:rsid w:val="0030283D"/>
    <w:rsid w:val="00304E44"/>
    <w:rsid w:val="00310B18"/>
    <w:rsid w:val="0032209C"/>
    <w:rsid w:val="003220F7"/>
    <w:rsid w:val="00323CE0"/>
    <w:rsid w:val="00325977"/>
    <w:rsid w:val="00327CA3"/>
    <w:rsid w:val="003313CB"/>
    <w:rsid w:val="00332129"/>
    <w:rsid w:val="00333739"/>
    <w:rsid w:val="00334506"/>
    <w:rsid w:val="003350B8"/>
    <w:rsid w:val="003359EE"/>
    <w:rsid w:val="003364F5"/>
    <w:rsid w:val="00337171"/>
    <w:rsid w:val="0034198B"/>
    <w:rsid w:val="00342BC7"/>
    <w:rsid w:val="003507AE"/>
    <w:rsid w:val="00351F9F"/>
    <w:rsid w:val="003564A5"/>
    <w:rsid w:val="003576D1"/>
    <w:rsid w:val="00357E57"/>
    <w:rsid w:val="0036004F"/>
    <w:rsid w:val="003609EE"/>
    <w:rsid w:val="003626F3"/>
    <w:rsid w:val="00365851"/>
    <w:rsid w:val="00366683"/>
    <w:rsid w:val="00366DAE"/>
    <w:rsid w:val="00367D68"/>
    <w:rsid w:val="00373CA3"/>
    <w:rsid w:val="00375499"/>
    <w:rsid w:val="00375D2B"/>
    <w:rsid w:val="00380BE5"/>
    <w:rsid w:val="00382B22"/>
    <w:rsid w:val="0038351B"/>
    <w:rsid w:val="00387188"/>
    <w:rsid w:val="0039025D"/>
    <w:rsid w:val="00390644"/>
    <w:rsid w:val="00391293"/>
    <w:rsid w:val="003932DB"/>
    <w:rsid w:val="003A4958"/>
    <w:rsid w:val="003A62D2"/>
    <w:rsid w:val="003B02E0"/>
    <w:rsid w:val="003B14DB"/>
    <w:rsid w:val="003B17FB"/>
    <w:rsid w:val="003B3EFD"/>
    <w:rsid w:val="003B6D66"/>
    <w:rsid w:val="003B6EDA"/>
    <w:rsid w:val="003C24F6"/>
    <w:rsid w:val="003C7139"/>
    <w:rsid w:val="003C7213"/>
    <w:rsid w:val="003D1FC0"/>
    <w:rsid w:val="003D2DB0"/>
    <w:rsid w:val="003D68F9"/>
    <w:rsid w:val="003E13B9"/>
    <w:rsid w:val="003E2617"/>
    <w:rsid w:val="003E682E"/>
    <w:rsid w:val="003F1FEC"/>
    <w:rsid w:val="003F339D"/>
    <w:rsid w:val="003F456C"/>
    <w:rsid w:val="003F621F"/>
    <w:rsid w:val="004014FD"/>
    <w:rsid w:val="00403A23"/>
    <w:rsid w:val="00404D6D"/>
    <w:rsid w:val="00412FE2"/>
    <w:rsid w:val="00415B9E"/>
    <w:rsid w:val="00430116"/>
    <w:rsid w:val="00431E84"/>
    <w:rsid w:val="00437138"/>
    <w:rsid w:val="0043776D"/>
    <w:rsid w:val="004505AB"/>
    <w:rsid w:val="00450C0A"/>
    <w:rsid w:val="00451CAA"/>
    <w:rsid w:val="0045220B"/>
    <w:rsid w:val="004547E9"/>
    <w:rsid w:val="00456412"/>
    <w:rsid w:val="00457229"/>
    <w:rsid w:val="004631F3"/>
    <w:rsid w:val="004670B8"/>
    <w:rsid w:val="00480C76"/>
    <w:rsid w:val="00481CDB"/>
    <w:rsid w:val="00482FAB"/>
    <w:rsid w:val="0048447F"/>
    <w:rsid w:val="004873FE"/>
    <w:rsid w:val="00490879"/>
    <w:rsid w:val="00491D40"/>
    <w:rsid w:val="004A39DF"/>
    <w:rsid w:val="004A3F36"/>
    <w:rsid w:val="004A7D61"/>
    <w:rsid w:val="004B3747"/>
    <w:rsid w:val="004B4FD3"/>
    <w:rsid w:val="004B5396"/>
    <w:rsid w:val="004B6014"/>
    <w:rsid w:val="004C1D98"/>
    <w:rsid w:val="004C2D17"/>
    <w:rsid w:val="004C686B"/>
    <w:rsid w:val="004D313C"/>
    <w:rsid w:val="004E05B9"/>
    <w:rsid w:val="004E05E2"/>
    <w:rsid w:val="004E0641"/>
    <w:rsid w:val="004E2DBA"/>
    <w:rsid w:val="004E3C75"/>
    <w:rsid w:val="004E6348"/>
    <w:rsid w:val="004E77AF"/>
    <w:rsid w:val="004E7CE8"/>
    <w:rsid w:val="004F0AE6"/>
    <w:rsid w:val="004F0E24"/>
    <w:rsid w:val="004F34CF"/>
    <w:rsid w:val="004F59ED"/>
    <w:rsid w:val="004F7185"/>
    <w:rsid w:val="004F796A"/>
    <w:rsid w:val="00501378"/>
    <w:rsid w:val="00501E86"/>
    <w:rsid w:val="00503C42"/>
    <w:rsid w:val="005054E8"/>
    <w:rsid w:val="00505FC8"/>
    <w:rsid w:val="0050765D"/>
    <w:rsid w:val="00507686"/>
    <w:rsid w:val="0051438E"/>
    <w:rsid w:val="0051673C"/>
    <w:rsid w:val="00521278"/>
    <w:rsid w:val="00527456"/>
    <w:rsid w:val="00527E95"/>
    <w:rsid w:val="005300F0"/>
    <w:rsid w:val="005343BC"/>
    <w:rsid w:val="00535BE3"/>
    <w:rsid w:val="00535D7F"/>
    <w:rsid w:val="005364E6"/>
    <w:rsid w:val="0054062A"/>
    <w:rsid w:val="0055011A"/>
    <w:rsid w:val="00550935"/>
    <w:rsid w:val="00556630"/>
    <w:rsid w:val="005571D8"/>
    <w:rsid w:val="00562D39"/>
    <w:rsid w:val="00563614"/>
    <w:rsid w:val="00564C37"/>
    <w:rsid w:val="00564F12"/>
    <w:rsid w:val="005671A4"/>
    <w:rsid w:val="005715D8"/>
    <w:rsid w:val="005775F9"/>
    <w:rsid w:val="005809B5"/>
    <w:rsid w:val="00582594"/>
    <w:rsid w:val="005828EB"/>
    <w:rsid w:val="00584F2D"/>
    <w:rsid w:val="00584F43"/>
    <w:rsid w:val="005873C1"/>
    <w:rsid w:val="00587EAE"/>
    <w:rsid w:val="00592B4B"/>
    <w:rsid w:val="00593B2A"/>
    <w:rsid w:val="005977FC"/>
    <w:rsid w:val="005A0585"/>
    <w:rsid w:val="005A0979"/>
    <w:rsid w:val="005A0FB2"/>
    <w:rsid w:val="005A3679"/>
    <w:rsid w:val="005A57E9"/>
    <w:rsid w:val="005B0B1C"/>
    <w:rsid w:val="005B4667"/>
    <w:rsid w:val="005B630D"/>
    <w:rsid w:val="005B7665"/>
    <w:rsid w:val="005C298B"/>
    <w:rsid w:val="005D159D"/>
    <w:rsid w:val="005D3B19"/>
    <w:rsid w:val="005D3CAA"/>
    <w:rsid w:val="005E15E3"/>
    <w:rsid w:val="005E3FF5"/>
    <w:rsid w:val="005E6B3A"/>
    <w:rsid w:val="005E7753"/>
    <w:rsid w:val="005E7BD6"/>
    <w:rsid w:val="005F046B"/>
    <w:rsid w:val="005F27FF"/>
    <w:rsid w:val="005F3919"/>
    <w:rsid w:val="006044C6"/>
    <w:rsid w:val="00607177"/>
    <w:rsid w:val="00614294"/>
    <w:rsid w:val="00616DCD"/>
    <w:rsid w:val="00617087"/>
    <w:rsid w:val="006178C4"/>
    <w:rsid w:val="00621DAD"/>
    <w:rsid w:val="00624FC9"/>
    <w:rsid w:val="0062525A"/>
    <w:rsid w:val="006258E0"/>
    <w:rsid w:val="0063419C"/>
    <w:rsid w:val="0063509B"/>
    <w:rsid w:val="00636E9C"/>
    <w:rsid w:val="00642690"/>
    <w:rsid w:val="00643499"/>
    <w:rsid w:val="00643845"/>
    <w:rsid w:val="006447B7"/>
    <w:rsid w:val="00645B08"/>
    <w:rsid w:val="006467E8"/>
    <w:rsid w:val="00646B41"/>
    <w:rsid w:val="00647432"/>
    <w:rsid w:val="0065383F"/>
    <w:rsid w:val="00653AB0"/>
    <w:rsid w:val="00653D96"/>
    <w:rsid w:val="00653F2A"/>
    <w:rsid w:val="0065609E"/>
    <w:rsid w:val="006615CD"/>
    <w:rsid w:val="00662AD4"/>
    <w:rsid w:val="00663980"/>
    <w:rsid w:val="0066662F"/>
    <w:rsid w:val="00670B96"/>
    <w:rsid w:val="006740C2"/>
    <w:rsid w:val="00675F3B"/>
    <w:rsid w:val="00676688"/>
    <w:rsid w:val="00676E5F"/>
    <w:rsid w:val="0068453F"/>
    <w:rsid w:val="00691EEC"/>
    <w:rsid w:val="00694620"/>
    <w:rsid w:val="00695A59"/>
    <w:rsid w:val="006A0613"/>
    <w:rsid w:val="006A1B2F"/>
    <w:rsid w:val="006A1EBF"/>
    <w:rsid w:val="006A2E38"/>
    <w:rsid w:val="006A3BF9"/>
    <w:rsid w:val="006A75B9"/>
    <w:rsid w:val="006A7D67"/>
    <w:rsid w:val="006B1F25"/>
    <w:rsid w:val="006B25BE"/>
    <w:rsid w:val="006B3412"/>
    <w:rsid w:val="006B6CF6"/>
    <w:rsid w:val="006B7724"/>
    <w:rsid w:val="006C52B9"/>
    <w:rsid w:val="006C58FF"/>
    <w:rsid w:val="006C5B5C"/>
    <w:rsid w:val="006C6AC7"/>
    <w:rsid w:val="006D3D92"/>
    <w:rsid w:val="006D4A18"/>
    <w:rsid w:val="006D4AC5"/>
    <w:rsid w:val="006D52E1"/>
    <w:rsid w:val="006E053C"/>
    <w:rsid w:val="006E0F99"/>
    <w:rsid w:val="006E1361"/>
    <w:rsid w:val="006E212B"/>
    <w:rsid w:val="006E556E"/>
    <w:rsid w:val="006F085C"/>
    <w:rsid w:val="006F170C"/>
    <w:rsid w:val="006F1BE6"/>
    <w:rsid w:val="006F3D2D"/>
    <w:rsid w:val="006F3F9F"/>
    <w:rsid w:val="006F42DA"/>
    <w:rsid w:val="006F482C"/>
    <w:rsid w:val="006F53EB"/>
    <w:rsid w:val="00700301"/>
    <w:rsid w:val="00701124"/>
    <w:rsid w:val="007011EB"/>
    <w:rsid w:val="00702CDF"/>
    <w:rsid w:val="00704047"/>
    <w:rsid w:val="00706F6B"/>
    <w:rsid w:val="007116D1"/>
    <w:rsid w:val="007118C0"/>
    <w:rsid w:val="007128C0"/>
    <w:rsid w:val="00713C32"/>
    <w:rsid w:val="007141F2"/>
    <w:rsid w:val="0071472E"/>
    <w:rsid w:val="0072064B"/>
    <w:rsid w:val="007206C0"/>
    <w:rsid w:val="007233A2"/>
    <w:rsid w:val="0072446A"/>
    <w:rsid w:val="00724926"/>
    <w:rsid w:val="00726B38"/>
    <w:rsid w:val="007276E6"/>
    <w:rsid w:val="007365FF"/>
    <w:rsid w:val="00736E43"/>
    <w:rsid w:val="00742C69"/>
    <w:rsid w:val="007457B1"/>
    <w:rsid w:val="00754957"/>
    <w:rsid w:val="00757F2D"/>
    <w:rsid w:val="007600A6"/>
    <w:rsid w:val="00760CC8"/>
    <w:rsid w:val="00760FCA"/>
    <w:rsid w:val="00762470"/>
    <w:rsid w:val="00762B64"/>
    <w:rsid w:val="00767EEE"/>
    <w:rsid w:val="00772622"/>
    <w:rsid w:val="00775246"/>
    <w:rsid w:val="00775DAF"/>
    <w:rsid w:val="00776512"/>
    <w:rsid w:val="00777D25"/>
    <w:rsid w:val="0078060F"/>
    <w:rsid w:val="00786675"/>
    <w:rsid w:val="00793EE4"/>
    <w:rsid w:val="007A0401"/>
    <w:rsid w:val="007A3140"/>
    <w:rsid w:val="007A3BE1"/>
    <w:rsid w:val="007A5408"/>
    <w:rsid w:val="007A5538"/>
    <w:rsid w:val="007A6976"/>
    <w:rsid w:val="007B137F"/>
    <w:rsid w:val="007B252E"/>
    <w:rsid w:val="007B2571"/>
    <w:rsid w:val="007B3182"/>
    <w:rsid w:val="007C0673"/>
    <w:rsid w:val="007C5527"/>
    <w:rsid w:val="007C552A"/>
    <w:rsid w:val="007C7D80"/>
    <w:rsid w:val="007D5E74"/>
    <w:rsid w:val="007D6621"/>
    <w:rsid w:val="007D74BB"/>
    <w:rsid w:val="007E0916"/>
    <w:rsid w:val="007E0E09"/>
    <w:rsid w:val="007E0FE0"/>
    <w:rsid w:val="007E361A"/>
    <w:rsid w:val="007E3B64"/>
    <w:rsid w:val="007E468C"/>
    <w:rsid w:val="007E4EDA"/>
    <w:rsid w:val="007E5709"/>
    <w:rsid w:val="007E62F3"/>
    <w:rsid w:val="007F340F"/>
    <w:rsid w:val="007F3E40"/>
    <w:rsid w:val="008028BE"/>
    <w:rsid w:val="008053C9"/>
    <w:rsid w:val="00810043"/>
    <w:rsid w:val="008115CF"/>
    <w:rsid w:val="00817352"/>
    <w:rsid w:val="008173E3"/>
    <w:rsid w:val="008221DF"/>
    <w:rsid w:val="00827000"/>
    <w:rsid w:val="0083119E"/>
    <w:rsid w:val="0083128E"/>
    <w:rsid w:val="008324CB"/>
    <w:rsid w:val="00832E98"/>
    <w:rsid w:val="00834BE1"/>
    <w:rsid w:val="00835057"/>
    <w:rsid w:val="00837E59"/>
    <w:rsid w:val="00843AE0"/>
    <w:rsid w:val="00844E6A"/>
    <w:rsid w:val="0085020F"/>
    <w:rsid w:val="00850AC6"/>
    <w:rsid w:val="00851521"/>
    <w:rsid w:val="00852B23"/>
    <w:rsid w:val="00853C48"/>
    <w:rsid w:val="00855364"/>
    <w:rsid w:val="0085696C"/>
    <w:rsid w:val="00856B71"/>
    <w:rsid w:val="008607B6"/>
    <w:rsid w:val="00871C1B"/>
    <w:rsid w:val="00873F1C"/>
    <w:rsid w:val="00874CB2"/>
    <w:rsid w:val="0087761D"/>
    <w:rsid w:val="0088045B"/>
    <w:rsid w:val="00882DAF"/>
    <w:rsid w:val="008835AF"/>
    <w:rsid w:val="00886085"/>
    <w:rsid w:val="00896B74"/>
    <w:rsid w:val="008A1085"/>
    <w:rsid w:val="008A1DB8"/>
    <w:rsid w:val="008A4BCC"/>
    <w:rsid w:val="008A5D4F"/>
    <w:rsid w:val="008A5FDE"/>
    <w:rsid w:val="008A64E6"/>
    <w:rsid w:val="008B17F6"/>
    <w:rsid w:val="008B63AF"/>
    <w:rsid w:val="008C4B52"/>
    <w:rsid w:val="008C6067"/>
    <w:rsid w:val="008D05B5"/>
    <w:rsid w:val="008D0AD3"/>
    <w:rsid w:val="008D14EE"/>
    <w:rsid w:val="008D2F10"/>
    <w:rsid w:val="008D3635"/>
    <w:rsid w:val="008D4141"/>
    <w:rsid w:val="008D4355"/>
    <w:rsid w:val="008D455F"/>
    <w:rsid w:val="008D5406"/>
    <w:rsid w:val="008D5F7B"/>
    <w:rsid w:val="008D61ED"/>
    <w:rsid w:val="008E1263"/>
    <w:rsid w:val="008E5018"/>
    <w:rsid w:val="008E5881"/>
    <w:rsid w:val="008E7621"/>
    <w:rsid w:val="008F09DA"/>
    <w:rsid w:val="008F102C"/>
    <w:rsid w:val="008F134A"/>
    <w:rsid w:val="008F289A"/>
    <w:rsid w:val="008F42A1"/>
    <w:rsid w:val="008F5591"/>
    <w:rsid w:val="008F75B4"/>
    <w:rsid w:val="00901641"/>
    <w:rsid w:val="00901B34"/>
    <w:rsid w:val="00902007"/>
    <w:rsid w:val="0090302F"/>
    <w:rsid w:val="00906CA6"/>
    <w:rsid w:val="0091082F"/>
    <w:rsid w:val="00912D22"/>
    <w:rsid w:val="0091358A"/>
    <w:rsid w:val="00914ED4"/>
    <w:rsid w:val="00915BC8"/>
    <w:rsid w:val="0091690E"/>
    <w:rsid w:val="00917505"/>
    <w:rsid w:val="009201E6"/>
    <w:rsid w:val="009210E7"/>
    <w:rsid w:val="00922ED7"/>
    <w:rsid w:val="00924977"/>
    <w:rsid w:val="00924C86"/>
    <w:rsid w:val="00926AF1"/>
    <w:rsid w:val="009277A7"/>
    <w:rsid w:val="00931B24"/>
    <w:rsid w:val="00934CA6"/>
    <w:rsid w:val="00934D9D"/>
    <w:rsid w:val="0093503F"/>
    <w:rsid w:val="00943C0E"/>
    <w:rsid w:val="0094514D"/>
    <w:rsid w:val="00947640"/>
    <w:rsid w:val="00952885"/>
    <w:rsid w:val="00953AB7"/>
    <w:rsid w:val="0095449B"/>
    <w:rsid w:val="00954FA0"/>
    <w:rsid w:val="0095608B"/>
    <w:rsid w:val="00956E55"/>
    <w:rsid w:val="009633BA"/>
    <w:rsid w:val="0097200E"/>
    <w:rsid w:val="009752A0"/>
    <w:rsid w:val="00975EC6"/>
    <w:rsid w:val="00977D38"/>
    <w:rsid w:val="0098486F"/>
    <w:rsid w:val="0098492A"/>
    <w:rsid w:val="009943EF"/>
    <w:rsid w:val="00996D9E"/>
    <w:rsid w:val="009972CB"/>
    <w:rsid w:val="00997367"/>
    <w:rsid w:val="009A0E56"/>
    <w:rsid w:val="009A2B13"/>
    <w:rsid w:val="009A366E"/>
    <w:rsid w:val="009A5BAF"/>
    <w:rsid w:val="009A7C2F"/>
    <w:rsid w:val="009B0B42"/>
    <w:rsid w:val="009B545D"/>
    <w:rsid w:val="009C0E4D"/>
    <w:rsid w:val="009C361D"/>
    <w:rsid w:val="009C36D7"/>
    <w:rsid w:val="009C36F7"/>
    <w:rsid w:val="009C440B"/>
    <w:rsid w:val="009D0AFE"/>
    <w:rsid w:val="009D14EA"/>
    <w:rsid w:val="009D6829"/>
    <w:rsid w:val="009E185D"/>
    <w:rsid w:val="009E3F7F"/>
    <w:rsid w:val="009E57AF"/>
    <w:rsid w:val="009F2408"/>
    <w:rsid w:val="009F3E47"/>
    <w:rsid w:val="009F5C0E"/>
    <w:rsid w:val="009F6453"/>
    <w:rsid w:val="00A01429"/>
    <w:rsid w:val="00A01CD7"/>
    <w:rsid w:val="00A01D6D"/>
    <w:rsid w:val="00A03E87"/>
    <w:rsid w:val="00A04057"/>
    <w:rsid w:val="00A04969"/>
    <w:rsid w:val="00A06EC2"/>
    <w:rsid w:val="00A12A44"/>
    <w:rsid w:val="00A14A5B"/>
    <w:rsid w:val="00A14F2B"/>
    <w:rsid w:val="00A23691"/>
    <w:rsid w:val="00A2660E"/>
    <w:rsid w:val="00A2732A"/>
    <w:rsid w:val="00A37E5A"/>
    <w:rsid w:val="00A40736"/>
    <w:rsid w:val="00A40A26"/>
    <w:rsid w:val="00A43BD3"/>
    <w:rsid w:val="00A469D0"/>
    <w:rsid w:val="00A46C57"/>
    <w:rsid w:val="00A5074F"/>
    <w:rsid w:val="00A507B6"/>
    <w:rsid w:val="00A525E2"/>
    <w:rsid w:val="00A52879"/>
    <w:rsid w:val="00A533F7"/>
    <w:rsid w:val="00A5451C"/>
    <w:rsid w:val="00A57944"/>
    <w:rsid w:val="00A613FA"/>
    <w:rsid w:val="00A630C1"/>
    <w:rsid w:val="00A64C66"/>
    <w:rsid w:val="00A67441"/>
    <w:rsid w:val="00A701E9"/>
    <w:rsid w:val="00A71323"/>
    <w:rsid w:val="00A728E5"/>
    <w:rsid w:val="00A90B61"/>
    <w:rsid w:val="00A93DDC"/>
    <w:rsid w:val="00A9759B"/>
    <w:rsid w:val="00AA2F64"/>
    <w:rsid w:val="00AA58DD"/>
    <w:rsid w:val="00AA6D82"/>
    <w:rsid w:val="00AB0B6E"/>
    <w:rsid w:val="00AB0E2E"/>
    <w:rsid w:val="00AB71B8"/>
    <w:rsid w:val="00AB777F"/>
    <w:rsid w:val="00AC1317"/>
    <w:rsid w:val="00AC47EF"/>
    <w:rsid w:val="00AC74A4"/>
    <w:rsid w:val="00AD1572"/>
    <w:rsid w:val="00AD2D08"/>
    <w:rsid w:val="00AD321E"/>
    <w:rsid w:val="00AD3DB0"/>
    <w:rsid w:val="00AD4423"/>
    <w:rsid w:val="00AE0423"/>
    <w:rsid w:val="00AE1963"/>
    <w:rsid w:val="00AE779C"/>
    <w:rsid w:val="00AF574E"/>
    <w:rsid w:val="00AF6DC4"/>
    <w:rsid w:val="00B008BD"/>
    <w:rsid w:val="00B01782"/>
    <w:rsid w:val="00B03079"/>
    <w:rsid w:val="00B03ABD"/>
    <w:rsid w:val="00B10EF5"/>
    <w:rsid w:val="00B123F9"/>
    <w:rsid w:val="00B17C39"/>
    <w:rsid w:val="00B233B9"/>
    <w:rsid w:val="00B33B72"/>
    <w:rsid w:val="00B34BF7"/>
    <w:rsid w:val="00B360DE"/>
    <w:rsid w:val="00B3725C"/>
    <w:rsid w:val="00B372FC"/>
    <w:rsid w:val="00B40832"/>
    <w:rsid w:val="00B40FA9"/>
    <w:rsid w:val="00B4485A"/>
    <w:rsid w:val="00B467CA"/>
    <w:rsid w:val="00B5098E"/>
    <w:rsid w:val="00B5160A"/>
    <w:rsid w:val="00B527D9"/>
    <w:rsid w:val="00B52810"/>
    <w:rsid w:val="00B56414"/>
    <w:rsid w:val="00B62BED"/>
    <w:rsid w:val="00B6318A"/>
    <w:rsid w:val="00B64D41"/>
    <w:rsid w:val="00B70A9F"/>
    <w:rsid w:val="00B72858"/>
    <w:rsid w:val="00B7316C"/>
    <w:rsid w:val="00B74A72"/>
    <w:rsid w:val="00B75ACF"/>
    <w:rsid w:val="00B772C0"/>
    <w:rsid w:val="00B825DB"/>
    <w:rsid w:val="00B8295B"/>
    <w:rsid w:val="00B85891"/>
    <w:rsid w:val="00B85EE0"/>
    <w:rsid w:val="00B91ABC"/>
    <w:rsid w:val="00B939ED"/>
    <w:rsid w:val="00BA186A"/>
    <w:rsid w:val="00BA3A20"/>
    <w:rsid w:val="00BA716A"/>
    <w:rsid w:val="00BA71AC"/>
    <w:rsid w:val="00BB0951"/>
    <w:rsid w:val="00BB0B86"/>
    <w:rsid w:val="00BB14C7"/>
    <w:rsid w:val="00BB27F6"/>
    <w:rsid w:val="00BB4E07"/>
    <w:rsid w:val="00BB6E08"/>
    <w:rsid w:val="00BC75E8"/>
    <w:rsid w:val="00BC7A98"/>
    <w:rsid w:val="00BD14DD"/>
    <w:rsid w:val="00BD1D23"/>
    <w:rsid w:val="00BD3CAA"/>
    <w:rsid w:val="00BD65D8"/>
    <w:rsid w:val="00BE5095"/>
    <w:rsid w:val="00BE55FA"/>
    <w:rsid w:val="00BE5B82"/>
    <w:rsid w:val="00BE7788"/>
    <w:rsid w:val="00BF35B2"/>
    <w:rsid w:val="00BF46E0"/>
    <w:rsid w:val="00BF5635"/>
    <w:rsid w:val="00BF5959"/>
    <w:rsid w:val="00BF5D7F"/>
    <w:rsid w:val="00BF610B"/>
    <w:rsid w:val="00BF7FBE"/>
    <w:rsid w:val="00C012AB"/>
    <w:rsid w:val="00C04C72"/>
    <w:rsid w:val="00C06970"/>
    <w:rsid w:val="00C07862"/>
    <w:rsid w:val="00C1075C"/>
    <w:rsid w:val="00C125F6"/>
    <w:rsid w:val="00C12644"/>
    <w:rsid w:val="00C12694"/>
    <w:rsid w:val="00C20199"/>
    <w:rsid w:val="00C20206"/>
    <w:rsid w:val="00C2101F"/>
    <w:rsid w:val="00C2206B"/>
    <w:rsid w:val="00C27286"/>
    <w:rsid w:val="00C27395"/>
    <w:rsid w:val="00C31277"/>
    <w:rsid w:val="00C33732"/>
    <w:rsid w:val="00C35FF9"/>
    <w:rsid w:val="00C43573"/>
    <w:rsid w:val="00C4582F"/>
    <w:rsid w:val="00C5191F"/>
    <w:rsid w:val="00C5380C"/>
    <w:rsid w:val="00C545F8"/>
    <w:rsid w:val="00C647C6"/>
    <w:rsid w:val="00C729A4"/>
    <w:rsid w:val="00C737EE"/>
    <w:rsid w:val="00C85D0D"/>
    <w:rsid w:val="00C9585E"/>
    <w:rsid w:val="00C96328"/>
    <w:rsid w:val="00C97176"/>
    <w:rsid w:val="00C976ED"/>
    <w:rsid w:val="00CA132E"/>
    <w:rsid w:val="00CA3B91"/>
    <w:rsid w:val="00CA3DDF"/>
    <w:rsid w:val="00CA6D5B"/>
    <w:rsid w:val="00CA7DE8"/>
    <w:rsid w:val="00CB347A"/>
    <w:rsid w:val="00CB7F43"/>
    <w:rsid w:val="00CC01C3"/>
    <w:rsid w:val="00CC0A66"/>
    <w:rsid w:val="00CC0DF4"/>
    <w:rsid w:val="00CC37BB"/>
    <w:rsid w:val="00CC4E12"/>
    <w:rsid w:val="00CC7B6B"/>
    <w:rsid w:val="00CD58AA"/>
    <w:rsid w:val="00CD63B8"/>
    <w:rsid w:val="00CD6C0B"/>
    <w:rsid w:val="00CD72B7"/>
    <w:rsid w:val="00CE3553"/>
    <w:rsid w:val="00CE3603"/>
    <w:rsid w:val="00CE618B"/>
    <w:rsid w:val="00CF0DC0"/>
    <w:rsid w:val="00D0347D"/>
    <w:rsid w:val="00D05072"/>
    <w:rsid w:val="00D068D0"/>
    <w:rsid w:val="00D06A01"/>
    <w:rsid w:val="00D073AB"/>
    <w:rsid w:val="00D07BAE"/>
    <w:rsid w:val="00D12190"/>
    <w:rsid w:val="00D1247B"/>
    <w:rsid w:val="00D12EA2"/>
    <w:rsid w:val="00D13155"/>
    <w:rsid w:val="00D17780"/>
    <w:rsid w:val="00D23F23"/>
    <w:rsid w:val="00D27B82"/>
    <w:rsid w:val="00D309BC"/>
    <w:rsid w:val="00D429F9"/>
    <w:rsid w:val="00D42F0B"/>
    <w:rsid w:val="00D4459D"/>
    <w:rsid w:val="00D472D2"/>
    <w:rsid w:val="00D47904"/>
    <w:rsid w:val="00D47C99"/>
    <w:rsid w:val="00D50A9D"/>
    <w:rsid w:val="00D5179F"/>
    <w:rsid w:val="00D54B97"/>
    <w:rsid w:val="00D55D75"/>
    <w:rsid w:val="00D61B5B"/>
    <w:rsid w:val="00D61B90"/>
    <w:rsid w:val="00D634F8"/>
    <w:rsid w:val="00D67C09"/>
    <w:rsid w:val="00D726A7"/>
    <w:rsid w:val="00D7360C"/>
    <w:rsid w:val="00D8046B"/>
    <w:rsid w:val="00D83C67"/>
    <w:rsid w:val="00D83E2F"/>
    <w:rsid w:val="00D84475"/>
    <w:rsid w:val="00D858C9"/>
    <w:rsid w:val="00D90EC6"/>
    <w:rsid w:val="00D947B1"/>
    <w:rsid w:val="00D97D45"/>
    <w:rsid w:val="00DA1046"/>
    <w:rsid w:val="00DA2A08"/>
    <w:rsid w:val="00DA3C2B"/>
    <w:rsid w:val="00DA712E"/>
    <w:rsid w:val="00DA7B85"/>
    <w:rsid w:val="00DB1297"/>
    <w:rsid w:val="00DB2716"/>
    <w:rsid w:val="00DC12F1"/>
    <w:rsid w:val="00DC4943"/>
    <w:rsid w:val="00DC5EB3"/>
    <w:rsid w:val="00DC6163"/>
    <w:rsid w:val="00DC6173"/>
    <w:rsid w:val="00DD1991"/>
    <w:rsid w:val="00DD28C4"/>
    <w:rsid w:val="00DD4E50"/>
    <w:rsid w:val="00DD6FF3"/>
    <w:rsid w:val="00DD7E6F"/>
    <w:rsid w:val="00DE76D3"/>
    <w:rsid w:val="00DF4900"/>
    <w:rsid w:val="00DF4D26"/>
    <w:rsid w:val="00DF5675"/>
    <w:rsid w:val="00DF670B"/>
    <w:rsid w:val="00E004DD"/>
    <w:rsid w:val="00E02749"/>
    <w:rsid w:val="00E03055"/>
    <w:rsid w:val="00E03E1F"/>
    <w:rsid w:val="00E05649"/>
    <w:rsid w:val="00E11EF2"/>
    <w:rsid w:val="00E130E8"/>
    <w:rsid w:val="00E16F73"/>
    <w:rsid w:val="00E20497"/>
    <w:rsid w:val="00E3209A"/>
    <w:rsid w:val="00E37CC2"/>
    <w:rsid w:val="00E37E9E"/>
    <w:rsid w:val="00E41A71"/>
    <w:rsid w:val="00E435F7"/>
    <w:rsid w:val="00E45B99"/>
    <w:rsid w:val="00E53CE1"/>
    <w:rsid w:val="00E54729"/>
    <w:rsid w:val="00E564CF"/>
    <w:rsid w:val="00E61318"/>
    <w:rsid w:val="00E6152E"/>
    <w:rsid w:val="00E65A2D"/>
    <w:rsid w:val="00E668D1"/>
    <w:rsid w:val="00E701F6"/>
    <w:rsid w:val="00E7187B"/>
    <w:rsid w:val="00E735D3"/>
    <w:rsid w:val="00E74F05"/>
    <w:rsid w:val="00E8342B"/>
    <w:rsid w:val="00E904C6"/>
    <w:rsid w:val="00E91D56"/>
    <w:rsid w:val="00EA07CD"/>
    <w:rsid w:val="00EA1C6F"/>
    <w:rsid w:val="00EA7F56"/>
    <w:rsid w:val="00EB01E5"/>
    <w:rsid w:val="00EB06D3"/>
    <w:rsid w:val="00EB0DFA"/>
    <w:rsid w:val="00EB6D66"/>
    <w:rsid w:val="00EC1E9A"/>
    <w:rsid w:val="00EC2191"/>
    <w:rsid w:val="00EC31FF"/>
    <w:rsid w:val="00EC44DA"/>
    <w:rsid w:val="00EC4D7A"/>
    <w:rsid w:val="00EC5EB6"/>
    <w:rsid w:val="00ED31DE"/>
    <w:rsid w:val="00ED436A"/>
    <w:rsid w:val="00ED47EF"/>
    <w:rsid w:val="00ED50F0"/>
    <w:rsid w:val="00ED5B0B"/>
    <w:rsid w:val="00ED6D10"/>
    <w:rsid w:val="00EE2B40"/>
    <w:rsid w:val="00EE2DC5"/>
    <w:rsid w:val="00EE339E"/>
    <w:rsid w:val="00EE7D3F"/>
    <w:rsid w:val="00EF1201"/>
    <w:rsid w:val="00EF271D"/>
    <w:rsid w:val="00EF317D"/>
    <w:rsid w:val="00EF3776"/>
    <w:rsid w:val="00EF498D"/>
    <w:rsid w:val="00F0333F"/>
    <w:rsid w:val="00F034D7"/>
    <w:rsid w:val="00F03992"/>
    <w:rsid w:val="00F05025"/>
    <w:rsid w:val="00F06DB2"/>
    <w:rsid w:val="00F06EEC"/>
    <w:rsid w:val="00F07733"/>
    <w:rsid w:val="00F10580"/>
    <w:rsid w:val="00F118C3"/>
    <w:rsid w:val="00F119F1"/>
    <w:rsid w:val="00F127C5"/>
    <w:rsid w:val="00F13AA7"/>
    <w:rsid w:val="00F16A8E"/>
    <w:rsid w:val="00F16F54"/>
    <w:rsid w:val="00F204EE"/>
    <w:rsid w:val="00F209B6"/>
    <w:rsid w:val="00F24E2B"/>
    <w:rsid w:val="00F26F30"/>
    <w:rsid w:val="00F31F0B"/>
    <w:rsid w:val="00F32084"/>
    <w:rsid w:val="00F341D2"/>
    <w:rsid w:val="00F35805"/>
    <w:rsid w:val="00F35AE1"/>
    <w:rsid w:val="00F40B00"/>
    <w:rsid w:val="00F43AE1"/>
    <w:rsid w:val="00F46F00"/>
    <w:rsid w:val="00F53AB6"/>
    <w:rsid w:val="00F54587"/>
    <w:rsid w:val="00F61578"/>
    <w:rsid w:val="00F62E29"/>
    <w:rsid w:val="00F64670"/>
    <w:rsid w:val="00F66237"/>
    <w:rsid w:val="00F6633F"/>
    <w:rsid w:val="00F7209C"/>
    <w:rsid w:val="00F75072"/>
    <w:rsid w:val="00F77C7F"/>
    <w:rsid w:val="00F803F3"/>
    <w:rsid w:val="00F80C78"/>
    <w:rsid w:val="00F841B1"/>
    <w:rsid w:val="00F8611B"/>
    <w:rsid w:val="00F87593"/>
    <w:rsid w:val="00F90A86"/>
    <w:rsid w:val="00F934A2"/>
    <w:rsid w:val="00F95381"/>
    <w:rsid w:val="00F95F04"/>
    <w:rsid w:val="00F97A15"/>
    <w:rsid w:val="00FA156A"/>
    <w:rsid w:val="00FA2835"/>
    <w:rsid w:val="00FA4DCA"/>
    <w:rsid w:val="00FA56AA"/>
    <w:rsid w:val="00FA5F3E"/>
    <w:rsid w:val="00FC06B2"/>
    <w:rsid w:val="00FC1909"/>
    <w:rsid w:val="00FC3376"/>
    <w:rsid w:val="00FC45E6"/>
    <w:rsid w:val="00FC4EFA"/>
    <w:rsid w:val="00FC7638"/>
    <w:rsid w:val="00FD259C"/>
    <w:rsid w:val="00FD2655"/>
    <w:rsid w:val="00FD38D4"/>
    <w:rsid w:val="00FD41EA"/>
    <w:rsid w:val="00FD4B07"/>
    <w:rsid w:val="00FD4E8B"/>
    <w:rsid w:val="00FD6671"/>
    <w:rsid w:val="00FD7CD5"/>
    <w:rsid w:val="00FE3409"/>
    <w:rsid w:val="00FE5F1B"/>
    <w:rsid w:val="00FE6F62"/>
    <w:rsid w:val="00FF12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97EF1"/>
  <w15:docId w15:val="{166DD779-F65C-47EC-920F-29BB87F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BED"/>
    <w:pPr>
      <w:overflowPunct w:val="0"/>
      <w:autoSpaceDE w:val="0"/>
      <w:autoSpaceDN w:val="0"/>
      <w:adjustRightInd w:val="0"/>
      <w:textAlignment w:val="baseline"/>
    </w:pPr>
  </w:style>
  <w:style w:type="paragraph" w:styleId="Heading1">
    <w:name w:val="heading 1"/>
    <w:basedOn w:val="Normal"/>
    <w:next w:val="Normal"/>
    <w:rsid w:val="000330A1"/>
    <w:pPr>
      <w:keepNext/>
      <w:spacing w:before="240" w:after="60"/>
      <w:outlineLvl w:val="0"/>
    </w:pPr>
    <w:rPr>
      <w:rFonts w:ascii="Arial" w:hAnsi="Arial" w:cs="Arial"/>
      <w:b/>
      <w:bCs/>
      <w:kern w:val="32"/>
      <w:sz w:val="32"/>
      <w:szCs w:val="32"/>
    </w:rPr>
  </w:style>
  <w:style w:type="paragraph" w:styleId="Heading2">
    <w:name w:val="heading 2"/>
    <w:basedOn w:val="Normal"/>
    <w:next w:val="Normal"/>
    <w:rsid w:val="000330A1"/>
    <w:pPr>
      <w:keepNext/>
      <w:spacing w:before="240" w:after="60"/>
      <w:outlineLvl w:val="1"/>
    </w:pPr>
    <w:rPr>
      <w:rFonts w:ascii="Arial" w:hAnsi="Arial" w:cs="Arial"/>
      <w:b/>
      <w:bCs/>
      <w:i/>
      <w:iCs/>
      <w:sz w:val="28"/>
      <w:szCs w:val="28"/>
    </w:rPr>
  </w:style>
  <w:style w:type="paragraph" w:styleId="Heading3">
    <w:name w:val="heading 3"/>
    <w:basedOn w:val="Normal"/>
    <w:next w:val="Normal"/>
    <w:rsid w:val="000330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731FD"/>
    <w:rPr>
      <w:vertAlign w:val="superscript"/>
    </w:rPr>
  </w:style>
  <w:style w:type="paragraph" w:styleId="FootnoteText">
    <w:name w:val="footnote text"/>
    <w:basedOn w:val="Normal"/>
    <w:link w:val="FootnoteTextChar"/>
    <w:rsid w:val="00BF7FBE"/>
    <w:pPr>
      <w:ind w:firstLine="720"/>
      <w:contextualSpacing/>
    </w:pPr>
    <w:rPr>
      <w:sz w:val="20"/>
      <w:szCs w:val="20"/>
    </w:rPr>
  </w:style>
  <w:style w:type="paragraph" w:styleId="Bibliography">
    <w:name w:val="Bibliography"/>
    <w:basedOn w:val="Normal"/>
    <w:rsid w:val="005B630D"/>
    <w:pPr>
      <w:overflowPunct/>
      <w:autoSpaceDE/>
      <w:autoSpaceDN/>
      <w:adjustRightInd/>
      <w:spacing w:after="240"/>
      <w:ind w:left="504" w:hanging="504"/>
      <w:textAlignment w:val="auto"/>
    </w:pPr>
  </w:style>
  <w:style w:type="paragraph" w:customStyle="1" w:styleId="BIBLIOGRAPHYHEADING">
    <w:name w:val="BIBLIOGRAPHY HEADING"/>
    <w:basedOn w:val="Normal"/>
    <w:next w:val="Bibliography"/>
    <w:rsid w:val="00BB0B86"/>
    <w:pPr>
      <w:tabs>
        <w:tab w:val="right" w:leader="dot" w:pos="8630"/>
      </w:tabs>
      <w:spacing w:before="1440" w:after="480"/>
      <w:jc w:val="center"/>
    </w:pPr>
    <w:rPr>
      <w:b/>
    </w:rPr>
  </w:style>
  <w:style w:type="paragraph" w:styleId="Footer">
    <w:name w:val="footer"/>
    <w:basedOn w:val="Normal"/>
    <w:link w:val="FooterChar"/>
    <w:uiPriority w:val="99"/>
    <w:unhideWhenUsed/>
    <w:rsid w:val="00D472D2"/>
    <w:pPr>
      <w:tabs>
        <w:tab w:val="center" w:pos="4680"/>
        <w:tab w:val="right" w:pos="9360"/>
      </w:tabs>
    </w:pPr>
  </w:style>
  <w:style w:type="paragraph" w:styleId="Header">
    <w:name w:val="header"/>
    <w:basedOn w:val="Normal"/>
    <w:link w:val="HeaderChar"/>
    <w:uiPriority w:val="99"/>
    <w:rsid w:val="002731FD"/>
    <w:pPr>
      <w:tabs>
        <w:tab w:val="center" w:pos="4320"/>
        <w:tab w:val="right" w:pos="8640"/>
      </w:tabs>
    </w:pPr>
  </w:style>
  <w:style w:type="character" w:styleId="PageNumber">
    <w:name w:val="page number"/>
    <w:rsid w:val="00D309BC"/>
    <w:rPr>
      <w:rFonts w:ascii="Times New Roman" w:hAnsi="Times New Roman"/>
      <w:sz w:val="24"/>
    </w:rPr>
  </w:style>
  <w:style w:type="character" w:customStyle="1" w:styleId="FooterChar">
    <w:name w:val="Footer Char"/>
    <w:basedOn w:val="DefaultParagraphFont"/>
    <w:link w:val="Footer"/>
    <w:uiPriority w:val="99"/>
    <w:rsid w:val="00D472D2"/>
    <w:rPr>
      <w:sz w:val="24"/>
      <w:szCs w:val="24"/>
    </w:rPr>
  </w:style>
  <w:style w:type="paragraph" w:customStyle="1" w:styleId="TitleFirstPage">
    <w:name w:val="Title First Page"/>
    <w:basedOn w:val="Normal"/>
    <w:rsid w:val="00F10580"/>
    <w:pPr>
      <w:spacing w:after="480"/>
      <w:jc w:val="center"/>
    </w:pPr>
    <w:rPr>
      <w:b/>
    </w:rPr>
  </w:style>
  <w:style w:type="paragraph" w:customStyle="1" w:styleId="TitlePageParagraph">
    <w:name w:val="TitlePageParagraph"/>
    <w:basedOn w:val="Normal"/>
    <w:rsid w:val="000A359F"/>
    <w:pPr>
      <w:spacing w:before="240"/>
      <w:jc w:val="center"/>
    </w:pPr>
  </w:style>
  <w:style w:type="paragraph" w:styleId="NormalIndent">
    <w:name w:val="Normal Indent"/>
    <w:basedOn w:val="Normal"/>
    <w:link w:val="NormalIndentChar"/>
    <w:qFormat/>
    <w:rsid w:val="00C12694"/>
    <w:pPr>
      <w:ind w:firstLine="720"/>
    </w:pPr>
  </w:style>
  <w:style w:type="paragraph" w:customStyle="1" w:styleId="firstlevelsubhead">
    <w:name w:val="#first level subhead"/>
    <w:basedOn w:val="Heading2"/>
    <w:next w:val="NormalIndent"/>
    <w:qFormat/>
    <w:rsid w:val="008A5FDE"/>
    <w:pPr>
      <w:spacing w:before="480" w:after="240"/>
      <w:jc w:val="center"/>
    </w:pPr>
    <w:rPr>
      <w:rFonts w:ascii="Times New Roman" w:hAnsi="Times New Roman"/>
      <w:i w:val="0"/>
      <w:sz w:val="24"/>
    </w:rPr>
  </w:style>
  <w:style w:type="paragraph" w:customStyle="1" w:styleId="secondlevelsubhead">
    <w:name w:val="#second level subhead"/>
    <w:basedOn w:val="Heading3"/>
    <w:next w:val="NormalIndent"/>
    <w:qFormat/>
    <w:rsid w:val="00BF7FBE"/>
    <w:pPr>
      <w:spacing w:before="480" w:after="240"/>
      <w:jc w:val="center"/>
    </w:pPr>
    <w:rPr>
      <w:rFonts w:ascii="Times New Roman" w:hAnsi="Times New Roman"/>
      <w:b w:val="0"/>
      <w:sz w:val="24"/>
    </w:rPr>
  </w:style>
  <w:style w:type="paragraph" w:customStyle="1" w:styleId="thirdlevelsubhead">
    <w:name w:val="#third level subhead"/>
    <w:basedOn w:val="NormalIndent"/>
    <w:next w:val="Normal"/>
    <w:link w:val="thirdlevelsubheadChar"/>
    <w:qFormat/>
    <w:rsid w:val="00EF271D"/>
    <w:pPr>
      <w:spacing w:before="240"/>
    </w:pPr>
    <w:rPr>
      <w:b/>
    </w:rPr>
  </w:style>
  <w:style w:type="paragraph" w:customStyle="1" w:styleId="TITLEPAGE">
    <w:name w:val="TITLE PAGE"/>
    <w:basedOn w:val="Normal"/>
    <w:next w:val="TitlePageParagraph"/>
    <w:rsid w:val="008A4BCC"/>
    <w:pPr>
      <w:jc w:val="center"/>
    </w:pPr>
  </w:style>
  <w:style w:type="character" w:customStyle="1" w:styleId="NormalIndentChar">
    <w:name w:val="Normal Indent Char"/>
    <w:link w:val="NormalIndent"/>
    <w:rsid w:val="00C12694"/>
    <w:rPr>
      <w:sz w:val="24"/>
      <w:szCs w:val="24"/>
    </w:rPr>
  </w:style>
  <w:style w:type="character" w:customStyle="1" w:styleId="thirdlevelsubheadChar">
    <w:name w:val="#third level subhead Char"/>
    <w:link w:val="thirdlevelsubhead"/>
    <w:rsid w:val="00EF271D"/>
    <w:rPr>
      <w:b/>
      <w:sz w:val="24"/>
      <w:szCs w:val="24"/>
    </w:rPr>
  </w:style>
  <w:style w:type="paragraph" w:customStyle="1" w:styleId="TOC1SWBTS">
    <w:name w:val="TOC1SWBTS"/>
    <w:basedOn w:val="Normal"/>
    <w:rsid w:val="00F53AB6"/>
    <w:pPr>
      <w:tabs>
        <w:tab w:val="left" w:pos="840"/>
        <w:tab w:val="right" w:leader="dot" w:pos="8640"/>
      </w:tabs>
      <w:spacing w:before="240"/>
      <w:ind w:left="835" w:hanging="331"/>
    </w:pPr>
    <w:rPr>
      <w:caps/>
      <w:noProof/>
    </w:rPr>
  </w:style>
  <w:style w:type="character" w:styleId="Hyperlink">
    <w:name w:val="Hyperlink"/>
    <w:uiPriority w:val="99"/>
    <w:rsid w:val="00137919"/>
    <w:rPr>
      <w:rFonts w:ascii="Times New Roman" w:hAnsi="Times New Roman"/>
      <w:color w:val="000000"/>
      <w:sz w:val="24"/>
      <w:u w:val="none"/>
    </w:rPr>
  </w:style>
  <w:style w:type="paragraph" w:customStyle="1" w:styleId="TOC2SWBTS">
    <w:name w:val="TOC2SWBTS"/>
    <w:basedOn w:val="Normal"/>
    <w:rsid w:val="00F53AB6"/>
    <w:pPr>
      <w:tabs>
        <w:tab w:val="right" w:leader="dot" w:pos="8640"/>
      </w:tabs>
      <w:spacing w:before="240"/>
      <w:ind w:left="1512" w:hanging="504"/>
    </w:pPr>
  </w:style>
  <w:style w:type="paragraph" w:customStyle="1" w:styleId="Blkqunoindent">
    <w:name w:val="_Blk qu no indent"/>
    <w:basedOn w:val="Normal"/>
    <w:qFormat/>
    <w:rsid w:val="008C6067"/>
    <w:pPr>
      <w:spacing w:after="240"/>
      <w:ind w:left="720"/>
    </w:pPr>
  </w:style>
  <w:style w:type="paragraph" w:customStyle="1" w:styleId="TOC3SWBTS">
    <w:name w:val="TOC3SWBTS"/>
    <w:basedOn w:val="Normal"/>
    <w:rsid w:val="00F53AB6"/>
    <w:pPr>
      <w:tabs>
        <w:tab w:val="right" w:leader="dot" w:pos="8640"/>
      </w:tabs>
      <w:spacing w:before="240"/>
      <w:ind w:left="2016" w:hanging="504"/>
    </w:pPr>
  </w:style>
  <w:style w:type="character" w:customStyle="1" w:styleId="HeaderChar">
    <w:name w:val="Header Char"/>
    <w:link w:val="Header"/>
    <w:uiPriority w:val="99"/>
    <w:rsid w:val="00403A23"/>
    <w:rPr>
      <w:sz w:val="24"/>
      <w:szCs w:val="24"/>
    </w:rPr>
  </w:style>
  <w:style w:type="paragraph" w:customStyle="1" w:styleId="ThesisTitle">
    <w:name w:val="Thesis Title"/>
    <w:basedOn w:val="Normal"/>
    <w:rsid w:val="000D7C92"/>
    <w:pPr>
      <w:spacing w:before="1440" w:after="480"/>
      <w:jc w:val="center"/>
    </w:pPr>
    <w:rPr>
      <w:caps/>
    </w:rPr>
  </w:style>
  <w:style w:type="character" w:customStyle="1" w:styleId="FootnoteTextChar">
    <w:name w:val="Footnote Text Char"/>
    <w:basedOn w:val="DefaultParagraphFont"/>
    <w:link w:val="FootnoteText"/>
    <w:rsid w:val="00FC1909"/>
    <w:rPr>
      <w:sz w:val="20"/>
      <w:szCs w:val="20"/>
    </w:rPr>
  </w:style>
  <w:style w:type="character" w:styleId="EndnoteReference">
    <w:name w:val="endnote reference"/>
    <w:basedOn w:val="DefaultParagraphFont"/>
    <w:uiPriority w:val="99"/>
    <w:semiHidden/>
    <w:unhideWhenUsed/>
    <w:rsid w:val="00913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97993">
      <w:bodyDiv w:val="1"/>
      <w:marLeft w:val="0"/>
      <w:marRight w:val="0"/>
      <w:marTop w:val="0"/>
      <w:marBottom w:val="0"/>
      <w:divBdr>
        <w:top w:val="none" w:sz="0" w:space="0" w:color="auto"/>
        <w:left w:val="none" w:sz="0" w:space="0" w:color="auto"/>
        <w:bottom w:val="none" w:sz="0" w:space="0" w:color="auto"/>
        <w:right w:val="none" w:sz="0" w:space="0" w:color="auto"/>
      </w:divBdr>
    </w:div>
    <w:div w:id="6110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io\Google%20Drive\SWBTS\Aniol%20SWBTS%20Research%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65EE8F-80B0-4CDF-B630-3660C313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Aniol SWBTS Research Paper Template.dotx</Template>
  <TotalTime>11422</TotalTime>
  <Pages>15</Pages>
  <Words>6220</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TITLE OF PAPER</vt:lpstr>
    </vt:vector>
  </TitlesOfParts>
  <Company>SWBTS</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Scott Aniol</dc:creator>
  <cp:lastModifiedBy>Scott Aniol</cp:lastModifiedBy>
  <cp:revision>538</cp:revision>
  <cp:lastPrinted>2010-01-27T20:34:00Z</cp:lastPrinted>
  <dcterms:created xsi:type="dcterms:W3CDTF">2017-06-12T16:08:00Z</dcterms:created>
  <dcterms:modified xsi:type="dcterms:W3CDTF">2019-08-30T15:49:00Z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zotero-version="5.0.7"&gt;&lt;session id="3BQfPM6C"/&gt;&lt;style id="http://www.zotero.org/styles/chicago-fullnote-bibliography" locale="en-US" hasBibliography="1" bibliographyStyleHasBeenSet="0"/&gt;&lt;prefs&gt;&lt;pref name="fieldType" value="Field"/&gt;&lt;</vt:lpwstr>
  </property>
  <property fmtid="{D5CDD505-2E9C-101B-9397-08002B2CF9AE}" pid="3" name="ZOTERO_PREF_2">
    <vt:lpwstr>pref name="storeReferences" value="true"/&gt;&lt;pref name="automaticJournalAbbreviations" value="true"/&gt;&lt;pref name="noteType" value="1"/&gt;&lt;/prefs&gt;&lt;/data&gt;</vt:lpwstr>
  </property>
</Properties>
</file>