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91BA" w14:textId="09CCE199" w:rsidR="00237668" w:rsidRPr="004D7D7B" w:rsidRDefault="004D7D7B" w:rsidP="00237668">
      <w:pPr>
        <w:jc w:val="center"/>
        <w:rPr>
          <w:rFonts w:ascii="Times New Roman" w:hAnsi="Times New Roman" w:cs="Times New Roman"/>
          <w:b/>
          <w:bCs/>
          <w:sz w:val="28"/>
          <w:szCs w:val="28"/>
        </w:rPr>
      </w:pPr>
      <w:r w:rsidRPr="004D7D7B">
        <w:rPr>
          <w:rFonts w:ascii="Times New Roman" w:hAnsi="Times New Roman" w:cs="Times New Roman"/>
          <w:b/>
          <w:bCs/>
          <w:sz w:val="28"/>
          <w:szCs w:val="28"/>
        </w:rPr>
        <w:t>THE BABEL DELUSION</w:t>
      </w:r>
      <w:r w:rsidR="00237668">
        <w:rPr>
          <w:rFonts w:ascii="Times New Roman" w:hAnsi="Times New Roman" w:cs="Times New Roman"/>
          <w:b/>
          <w:bCs/>
          <w:sz w:val="28"/>
          <w:szCs w:val="28"/>
        </w:rPr>
        <w:t xml:space="preserve">: </w:t>
      </w:r>
      <w:r w:rsidR="008C4A96">
        <w:rPr>
          <w:rFonts w:ascii="Times New Roman" w:hAnsi="Times New Roman" w:cs="Times New Roman"/>
          <w:b/>
          <w:bCs/>
          <w:sz w:val="28"/>
          <w:szCs w:val="28"/>
        </w:rPr>
        <w:br/>
      </w:r>
      <w:r w:rsidR="00237668">
        <w:rPr>
          <w:rFonts w:ascii="Times New Roman" w:hAnsi="Times New Roman" w:cs="Times New Roman"/>
          <w:b/>
          <w:bCs/>
          <w:sz w:val="28"/>
          <w:szCs w:val="28"/>
        </w:rPr>
        <w:t>A 4000+ YEAR RELIGIOUS AND POLITICAL FANTASY</w:t>
      </w:r>
    </w:p>
    <w:p w14:paraId="3328CCA0" w14:textId="1EF8241F" w:rsidR="004D7D7B" w:rsidRPr="00D53BE5" w:rsidRDefault="004D7D7B" w:rsidP="004D7D7B">
      <w:pPr>
        <w:jc w:val="center"/>
        <w:rPr>
          <w:rFonts w:ascii="Times New Roman" w:hAnsi="Times New Roman" w:cs="Times New Roman"/>
          <w:sz w:val="24"/>
          <w:szCs w:val="24"/>
        </w:rPr>
      </w:pPr>
      <w:r w:rsidRPr="00D53BE5">
        <w:rPr>
          <w:rFonts w:ascii="Times New Roman" w:hAnsi="Times New Roman" w:cs="Times New Roman"/>
          <w:sz w:val="24"/>
          <w:szCs w:val="24"/>
        </w:rPr>
        <w:t>Charles Clough</w:t>
      </w:r>
    </w:p>
    <w:p w14:paraId="308E829E" w14:textId="6635BA91" w:rsidR="004D7D7B" w:rsidRDefault="004D7D7B" w:rsidP="004D7D7B">
      <w:pPr>
        <w:rPr>
          <w:rFonts w:ascii="Times New Roman" w:hAnsi="Times New Roman" w:cs="Times New Roman"/>
        </w:rPr>
      </w:pPr>
    </w:p>
    <w:p w14:paraId="36433E58" w14:textId="62F7FA55" w:rsidR="004D7D7B" w:rsidRDefault="004D7D7B" w:rsidP="004D7D7B">
      <w:pPr>
        <w:jc w:val="center"/>
        <w:rPr>
          <w:rFonts w:ascii="Times New Roman" w:hAnsi="Times New Roman" w:cs="Times New Roman"/>
          <w:b/>
          <w:bCs/>
          <w:sz w:val="24"/>
          <w:szCs w:val="24"/>
        </w:rPr>
      </w:pPr>
      <w:r w:rsidRPr="004D7D7B">
        <w:rPr>
          <w:rFonts w:ascii="Times New Roman" w:hAnsi="Times New Roman" w:cs="Times New Roman"/>
          <w:b/>
          <w:bCs/>
          <w:sz w:val="24"/>
          <w:szCs w:val="24"/>
        </w:rPr>
        <w:t>INTRODUCTION</w:t>
      </w:r>
    </w:p>
    <w:p w14:paraId="1E6751B0" w14:textId="6738E3C1" w:rsidR="00014D92" w:rsidRDefault="00014D92" w:rsidP="00014D92">
      <w:pPr>
        <w:rPr>
          <w:rFonts w:ascii="Times New Roman" w:hAnsi="Times New Roman" w:cs="Times New Roman"/>
          <w:sz w:val="24"/>
          <w:szCs w:val="24"/>
        </w:rPr>
      </w:pPr>
      <w:r>
        <w:rPr>
          <w:rFonts w:ascii="Times New Roman" w:hAnsi="Times New Roman" w:cs="Times New Roman"/>
          <w:sz w:val="24"/>
          <w:szCs w:val="24"/>
        </w:rPr>
        <w:t xml:space="preserve">This paper </w:t>
      </w:r>
      <w:r w:rsidR="00F70AD3">
        <w:rPr>
          <w:rFonts w:ascii="Times New Roman" w:hAnsi="Times New Roman" w:cs="Times New Roman"/>
          <w:sz w:val="24"/>
          <w:szCs w:val="24"/>
        </w:rPr>
        <w:t xml:space="preserve">arose </w:t>
      </w:r>
      <w:r>
        <w:rPr>
          <w:rFonts w:ascii="Times New Roman" w:hAnsi="Times New Roman" w:cs="Times New Roman"/>
          <w:sz w:val="24"/>
          <w:szCs w:val="24"/>
        </w:rPr>
        <w:t xml:space="preserve">because of two subjects that came to my attention this year. First, in my so-called “framework” approach to </w:t>
      </w:r>
      <w:r w:rsidR="00C80CC6">
        <w:rPr>
          <w:rFonts w:ascii="Times New Roman" w:hAnsi="Times New Roman" w:cs="Times New Roman"/>
          <w:sz w:val="24"/>
          <w:szCs w:val="24"/>
        </w:rPr>
        <w:t>aid</w:t>
      </w:r>
      <w:r>
        <w:rPr>
          <w:rFonts w:ascii="Times New Roman" w:hAnsi="Times New Roman" w:cs="Times New Roman"/>
          <w:sz w:val="24"/>
          <w:szCs w:val="24"/>
        </w:rPr>
        <w:t xml:space="preserve"> new Christians </w:t>
      </w:r>
      <w:r w:rsidR="00325291">
        <w:rPr>
          <w:rFonts w:ascii="Times New Roman" w:hAnsi="Times New Roman" w:cs="Times New Roman"/>
          <w:sz w:val="24"/>
          <w:szCs w:val="24"/>
        </w:rPr>
        <w:t xml:space="preserve">to </w:t>
      </w:r>
      <w:r w:rsidR="00C80CC6">
        <w:rPr>
          <w:rFonts w:ascii="Times New Roman" w:hAnsi="Times New Roman" w:cs="Times New Roman"/>
          <w:sz w:val="24"/>
          <w:szCs w:val="24"/>
        </w:rPr>
        <w:t xml:space="preserve">quickly </w:t>
      </w:r>
      <w:r>
        <w:rPr>
          <w:rFonts w:ascii="Times New Roman" w:hAnsi="Times New Roman" w:cs="Times New Roman"/>
          <w:sz w:val="24"/>
          <w:szCs w:val="24"/>
        </w:rPr>
        <w:t>gain a grasp of the big picture of the Bible, I realized I had left out the importance of the Babel event. Second,</w:t>
      </w:r>
      <w:r w:rsidR="00C80CC6">
        <w:rPr>
          <w:rFonts w:ascii="Times New Roman" w:hAnsi="Times New Roman" w:cs="Times New Roman"/>
          <w:sz w:val="24"/>
          <w:szCs w:val="24"/>
        </w:rPr>
        <w:t xml:space="preserve"> in trying to contextualize the current political situation in our nation within </w:t>
      </w:r>
      <w:r w:rsidR="003B379F">
        <w:rPr>
          <w:rFonts w:ascii="Times New Roman" w:hAnsi="Times New Roman" w:cs="Times New Roman"/>
          <w:sz w:val="24"/>
          <w:szCs w:val="24"/>
        </w:rPr>
        <w:t xml:space="preserve">the Bible’s </w:t>
      </w:r>
      <w:r w:rsidR="0041215A">
        <w:rPr>
          <w:rFonts w:ascii="Times New Roman" w:hAnsi="Times New Roman" w:cs="Times New Roman"/>
          <w:sz w:val="24"/>
          <w:szCs w:val="24"/>
        </w:rPr>
        <w:t xml:space="preserve">dispensation of human government, </w:t>
      </w:r>
      <w:r w:rsidR="003B379F">
        <w:rPr>
          <w:rFonts w:ascii="Times New Roman" w:hAnsi="Times New Roman" w:cs="Times New Roman"/>
          <w:sz w:val="24"/>
          <w:szCs w:val="24"/>
        </w:rPr>
        <w:t xml:space="preserve">I </w:t>
      </w:r>
      <w:r w:rsidR="0041215A">
        <w:rPr>
          <w:rFonts w:ascii="Times New Roman" w:hAnsi="Times New Roman" w:cs="Times New Roman"/>
          <w:sz w:val="24"/>
          <w:szCs w:val="24"/>
        </w:rPr>
        <w:t>came to a new appreciation of the effect of Babel on world history</w:t>
      </w:r>
      <w:r w:rsidR="003B379F">
        <w:rPr>
          <w:rFonts w:ascii="Times New Roman" w:hAnsi="Times New Roman" w:cs="Times New Roman"/>
          <w:sz w:val="24"/>
          <w:szCs w:val="24"/>
        </w:rPr>
        <w:t>.</w:t>
      </w:r>
    </w:p>
    <w:p w14:paraId="20A0DC34" w14:textId="68EF2590" w:rsidR="00D9770C" w:rsidRPr="00014D92" w:rsidRDefault="00D9770C" w:rsidP="00014D92">
      <w:pPr>
        <w:rPr>
          <w:rFonts w:ascii="Times New Roman" w:hAnsi="Times New Roman" w:cs="Times New Roman"/>
          <w:sz w:val="24"/>
          <w:szCs w:val="24"/>
        </w:rPr>
      </w:pPr>
      <w:r>
        <w:rPr>
          <w:rFonts w:ascii="Times New Roman" w:hAnsi="Times New Roman" w:cs="Times New Roman"/>
          <w:sz w:val="24"/>
          <w:szCs w:val="24"/>
        </w:rPr>
        <w:t xml:space="preserve">SLIDE #1 </w:t>
      </w:r>
      <w:r w:rsidR="00F70AD3">
        <w:rPr>
          <w:rFonts w:ascii="Times New Roman" w:hAnsi="Times New Roman" w:cs="Times New Roman"/>
          <w:sz w:val="24"/>
          <w:szCs w:val="24"/>
        </w:rPr>
        <w:t>(</w:t>
      </w:r>
      <w:r>
        <w:rPr>
          <w:rFonts w:ascii="Times New Roman" w:hAnsi="Times New Roman" w:cs="Times New Roman"/>
          <w:sz w:val="24"/>
          <w:szCs w:val="24"/>
        </w:rPr>
        <w:t>of the framework sequence of events</w:t>
      </w:r>
      <w:r w:rsidR="00F70AD3">
        <w:rPr>
          <w:rFonts w:ascii="Times New Roman" w:hAnsi="Times New Roman" w:cs="Times New Roman"/>
          <w:sz w:val="24"/>
          <w:szCs w:val="24"/>
        </w:rPr>
        <w:t>)</w:t>
      </w:r>
    </w:p>
    <w:p w14:paraId="15ED7DD1" w14:textId="4CE9A754" w:rsidR="00F70AD3" w:rsidRDefault="00D9770C" w:rsidP="004D7D7B">
      <w:pPr>
        <w:rPr>
          <w:rFonts w:ascii="Times New Roman" w:hAnsi="Times New Roman" w:cs="Times New Roman"/>
        </w:rPr>
      </w:pPr>
      <w:r>
        <w:rPr>
          <w:rFonts w:ascii="Times New Roman" w:hAnsi="Times New Roman" w:cs="Times New Roman"/>
        </w:rPr>
        <w:t>Therefore, in the following discussion I will explore the geophysical</w:t>
      </w:r>
      <w:r w:rsidR="004A27C6">
        <w:rPr>
          <w:rFonts w:ascii="Times New Roman" w:hAnsi="Times New Roman" w:cs="Times New Roman"/>
        </w:rPr>
        <w:t>, population</w:t>
      </w:r>
      <w:r w:rsidR="006D0975">
        <w:rPr>
          <w:rFonts w:ascii="Times New Roman" w:hAnsi="Times New Roman" w:cs="Times New Roman"/>
        </w:rPr>
        <w:t>al</w:t>
      </w:r>
      <w:r w:rsidR="004A27C6">
        <w:rPr>
          <w:rFonts w:ascii="Times New Roman" w:hAnsi="Times New Roman" w:cs="Times New Roman"/>
        </w:rPr>
        <w:t>,</w:t>
      </w:r>
      <w:r>
        <w:rPr>
          <w:rFonts w:ascii="Times New Roman" w:hAnsi="Times New Roman" w:cs="Times New Roman"/>
        </w:rPr>
        <w:t xml:space="preserve"> and theological context of the Babel project and God’s far-ranging judgment upon it. Then I will conclude </w:t>
      </w:r>
      <w:r w:rsidR="00F70AD3">
        <w:rPr>
          <w:rFonts w:ascii="Times New Roman" w:hAnsi="Times New Roman" w:cs="Times New Roman"/>
        </w:rPr>
        <w:t>by suggesting</w:t>
      </w:r>
      <w:r>
        <w:rPr>
          <w:rFonts w:ascii="Times New Roman" w:hAnsi="Times New Roman" w:cs="Times New Roman"/>
        </w:rPr>
        <w:t xml:space="preserve"> how this event, when integrated with the other key events in the framework approach, provides us with a helpful tool with which to understand </w:t>
      </w:r>
      <w:r w:rsidR="00F70AD3">
        <w:rPr>
          <w:rFonts w:ascii="Times New Roman" w:hAnsi="Times New Roman" w:cs="Times New Roman"/>
        </w:rPr>
        <w:t>human history for at least the last 4000 years</w:t>
      </w:r>
      <w:r w:rsidR="000600BE">
        <w:rPr>
          <w:rFonts w:ascii="Times New Roman" w:hAnsi="Times New Roman" w:cs="Times New Roman"/>
        </w:rPr>
        <w:t>.</w:t>
      </w:r>
    </w:p>
    <w:p w14:paraId="5332AB48" w14:textId="4FD41291" w:rsidR="00F70AD3" w:rsidRDefault="00F70AD3" w:rsidP="004D7D7B">
      <w:pPr>
        <w:rPr>
          <w:rFonts w:ascii="Times New Roman" w:hAnsi="Times New Roman" w:cs="Times New Roman"/>
        </w:rPr>
      </w:pPr>
    </w:p>
    <w:p w14:paraId="12D40120" w14:textId="1A9D7D66" w:rsidR="00F70AD3" w:rsidRPr="0095120E" w:rsidRDefault="00F70AD3" w:rsidP="00C37875">
      <w:pPr>
        <w:jc w:val="center"/>
        <w:rPr>
          <w:rFonts w:ascii="Times New Roman" w:hAnsi="Times New Roman" w:cs="Times New Roman"/>
          <w:b/>
          <w:bCs/>
          <w:sz w:val="24"/>
          <w:szCs w:val="24"/>
        </w:rPr>
      </w:pPr>
      <w:r w:rsidRPr="0095120E">
        <w:rPr>
          <w:rFonts w:ascii="Times New Roman" w:hAnsi="Times New Roman" w:cs="Times New Roman"/>
          <w:b/>
          <w:bCs/>
          <w:sz w:val="24"/>
          <w:szCs w:val="24"/>
        </w:rPr>
        <w:t>THE GEOPHYSICAL CONTEXT OF THE BABEL PROJECT</w:t>
      </w:r>
    </w:p>
    <w:p w14:paraId="40382276" w14:textId="7CE162CD" w:rsidR="005E0D21" w:rsidRDefault="00063F44" w:rsidP="00C37875">
      <w:pPr>
        <w:rPr>
          <w:rFonts w:ascii="Times New Roman" w:hAnsi="Times New Roman" w:cs="Times New Roman"/>
        </w:rPr>
      </w:pPr>
      <w:r>
        <w:rPr>
          <w:rFonts w:ascii="Times New Roman" w:hAnsi="Times New Roman" w:cs="Times New Roman"/>
        </w:rPr>
        <w:t>SLIDE #2 (Morris quote</w:t>
      </w:r>
      <w:r w:rsidR="000C2A72">
        <w:rPr>
          <w:rFonts w:ascii="Times New Roman" w:hAnsi="Times New Roman" w:cs="Times New Roman"/>
        </w:rPr>
        <w:t xml:space="preserve"> on methodology</w:t>
      </w:r>
      <w:r>
        <w:rPr>
          <w:rFonts w:ascii="Times New Roman" w:hAnsi="Times New Roman" w:cs="Times New Roman"/>
        </w:rPr>
        <w:t>)</w:t>
      </w:r>
    </w:p>
    <w:p w14:paraId="1B6B8B6C" w14:textId="3452827C" w:rsidR="009E7E89" w:rsidRDefault="00C11D4D" w:rsidP="00C37875">
      <w:pPr>
        <w:rPr>
          <w:rFonts w:ascii="Times New Roman" w:hAnsi="Times New Roman" w:cs="Times New Roman"/>
        </w:rPr>
      </w:pPr>
      <w:r>
        <w:rPr>
          <w:rFonts w:ascii="Times New Roman" w:hAnsi="Times New Roman" w:cs="Times New Roman"/>
        </w:rPr>
        <w:t xml:space="preserve">Why discuss the geophysical environment at the time of Babel?  Because the actors in the project all lived in a real post-flood environment. Why did they fear </w:t>
      </w:r>
      <w:r w:rsidR="00C82BF0">
        <w:rPr>
          <w:rFonts w:ascii="Times New Roman" w:hAnsi="Times New Roman" w:cs="Times New Roman"/>
        </w:rPr>
        <w:t>spreading</w:t>
      </w:r>
      <w:r w:rsidR="00BD6AED">
        <w:rPr>
          <w:rFonts w:ascii="Times New Roman" w:hAnsi="Times New Roman" w:cs="Times New Roman"/>
        </w:rPr>
        <w:t xml:space="preserve"> outward from the Mesopotamian valley?  Since the Bible doesn’t go into this geophysical matter, we are left to consider non-verbal general revelation using as many inferences as we can from </w:t>
      </w:r>
      <w:r w:rsidR="00DC0D8C">
        <w:rPr>
          <w:rFonts w:ascii="Times New Roman" w:hAnsi="Times New Roman" w:cs="Times New Roman"/>
        </w:rPr>
        <w:t xml:space="preserve">what </w:t>
      </w:r>
      <w:r w:rsidR="00BD6AED">
        <w:rPr>
          <w:rFonts w:ascii="Times New Roman" w:hAnsi="Times New Roman" w:cs="Times New Roman"/>
        </w:rPr>
        <w:t>verbal revelation</w:t>
      </w:r>
      <w:r w:rsidR="00DC0D8C">
        <w:rPr>
          <w:rFonts w:ascii="Times New Roman" w:hAnsi="Times New Roman" w:cs="Times New Roman"/>
        </w:rPr>
        <w:t xml:space="preserve"> is available</w:t>
      </w:r>
      <w:r w:rsidR="00BD6AED">
        <w:rPr>
          <w:rFonts w:ascii="Times New Roman" w:hAnsi="Times New Roman" w:cs="Times New Roman"/>
        </w:rPr>
        <w:t xml:space="preserve">. Thankfully, over the past 60 years the creation-science movement spawned by </w:t>
      </w:r>
      <w:r w:rsidR="00144E08" w:rsidRPr="00144E08">
        <w:rPr>
          <w:rFonts w:ascii="Times New Roman" w:hAnsi="Times New Roman" w:cs="Times New Roman"/>
          <w:i/>
          <w:iCs/>
        </w:rPr>
        <w:t>The Genesis Flood</w:t>
      </w:r>
      <w:r w:rsidR="00144E08">
        <w:rPr>
          <w:rFonts w:ascii="Times New Roman" w:hAnsi="Times New Roman" w:cs="Times New Roman"/>
        </w:rPr>
        <w:t xml:space="preserve"> book published in 1961 by </w:t>
      </w:r>
      <w:r w:rsidR="00BD6AED">
        <w:rPr>
          <w:rFonts w:ascii="Times New Roman" w:hAnsi="Times New Roman" w:cs="Times New Roman"/>
        </w:rPr>
        <w:t>Whitcomb and Morris has made many advances in understanding the post flood world</w:t>
      </w:r>
      <w:r w:rsidR="0082158D">
        <w:rPr>
          <w:rFonts w:ascii="Times New Roman" w:hAnsi="Times New Roman" w:cs="Times New Roman"/>
        </w:rPr>
        <w:t>.</w:t>
      </w:r>
      <w:r w:rsidR="00BE63A5">
        <w:rPr>
          <w:rFonts w:ascii="Times New Roman" w:hAnsi="Times New Roman" w:cs="Times New Roman"/>
        </w:rPr>
        <w:t xml:space="preserve">  Before his death, Dr. Morris wrote in a volume dedicated to Dr. Whitcomb:</w:t>
      </w:r>
    </w:p>
    <w:p w14:paraId="2C0A189A" w14:textId="77777777" w:rsidR="00607EBD" w:rsidRDefault="00BE63A5" w:rsidP="00144E08">
      <w:pPr>
        <w:ind w:left="720"/>
        <w:rPr>
          <w:rFonts w:ascii="Times New Roman" w:hAnsi="Times New Roman" w:cs="Times New Roman"/>
        </w:rPr>
      </w:pPr>
      <w:r>
        <w:rPr>
          <w:rFonts w:ascii="Times New Roman" w:hAnsi="Times New Roman" w:cs="Times New Roman"/>
        </w:rPr>
        <w:t>“It has long seemed anomalous to me, as a professional scientist</w:t>
      </w:r>
      <w:r w:rsidR="00786870">
        <w:rPr>
          <w:rFonts w:ascii="Times New Roman" w:hAnsi="Times New Roman" w:cs="Times New Roman"/>
        </w:rPr>
        <w:t xml:space="preserve"> and non-professional Bible reader, that the modern revival of literal biblical creationism has been led mostly by scientists rather than theologians.</w:t>
      </w:r>
    </w:p>
    <w:p w14:paraId="4FA5AF57" w14:textId="37927387" w:rsidR="00607EBD" w:rsidRDefault="00786870" w:rsidP="00144E08">
      <w:pPr>
        <w:ind w:left="720"/>
        <w:rPr>
          <w:rFonts w:ascii="Times New Roman" w:hAnsi="Times New Roman" w:cs="Times New Roman"/>
        </w:rPr>
      </w:pPr>
      <w:r>
        <w:rPr>
          <w:rFonts w:ascii="Times New Roman" w:hAnsi="Times New Roman" w:cs="Times New Roman"/>
        </w:rPr>
        <w:t xml:space="preserve">It is true that there are many good scientific </w:t>
      </w:r>
      <w:proofErr w:type="gramStart"/>
      <w:r>
        <w:rPr>
          <w:rFonts w:ascii="Times New Roman" w:hAnsi="Times New Roman" w:cs="Times New Roman"/>
        </w:rPr>
        <w:t>evidences</w:t>
      </w:r>
      <w:proofErr w:type="gramEnd"/>
      <w:r>
        <w:rPr>
          <w:rFonts w:ascii="Times New Roman" w:hAnsi="Times New Roman" w:cs="Times New Roman"/>
        </w:rPr>
        <w:t xml:space="preserve"> pointing to special creation, a young earth, and the global Flood, and these have been persuasively advanced by creationist scientists in debates, seminars, and conferences for many years and with great results. But the </w:t>
      </w:r>
      <w:r w:rsidRPr="00144E08">
        <w:rPr>
          <w:rFonts w:ascii="Times New Roman" w:hAnsi="Times New Roman" w:cs="Times New Roman"/>
          <w:i/>
          <w:iCs/>
        </w:rPr>
        <w:t>compelling</w:t>
      </w:r>
      <w:r>
        <w:rPr>
          <w:rFonts w:ascii="Times New Roman" w:hAnsi="Times New Roman" w:cs="Times New Roman"/>
        </w:rPr>
        <w:t xml:space="preserve"> and </w:t>
      </w:r>
      <w:r w:rsidR="00211ABC" w:rsidRPr="00C0728B">
        <w:rPr>
          <w:rFonts w:ascii="Times New Roman" w:hAnsi="Times New Roman" w:cs="Times New Roman"/>
          <w:i/>
          <w:iCs/>
        </w:rPr>
        <w:t>definitive</w:t>
      </w:r>
      <w:r w:rsidR="00211ABC">
        <w:rPr>
          <w:rFonts w:ascii="Times New Roman" w:hAnsi="Times New Roman" w:cs="Times New Roman"/>
        </w:rPr>
        <w:t xml:space="preserve"> </w:t>
      </w:r>
      <w:proofErr w:type="gramStart"/>
      <w:r>
        <w:rPr>
          <w:rFonts w:ascii="Times New Roman" w:hAnsi="Times New Roman" w:cs="Times New Roman"/>
        </w:rPr>
        <w:t>evidences</w:t>
      </w:r>
      <w:proofErr w:type="gramEnd"/>
      <w:r>
        <w:rPr>
          <w:rFonts w:ascii="Times New Roman" w:hAnsi="Times New Roman" w:cs="Times New Roman"/>
        </w:rPr>
        <w:t xml:space="preserve"> are biblical, not scientific.  Science and the scientific method do support </w:t>
      </w:r>
      <w:proofErr w:type="gramStart"/>
      <w:r>
        <w:rPr>
          <w:rFonts w:ascii="Times New Roman" w:hAnsi="Times New Roman" w:cs="Times New Roman"/>
        </w:rPr>
        <w:t>creation,</w:t>
      </w:r>
      <w:r w:rsidR="00B82662">
        <w:rPr>
          <w:rFonts w:ascii="Times New Roman" w:hAnsi="Times New Roman" w:cs="Times New Roman"/>
        </w:rPr>
        <w:t xml:space="preserve"> </w:t>
      </w:r>
      <w:r>
        <w:rPr>
          <w:rFonts w:ascii="Times New Roman" w:hAnsi="Times New Roman" w:cs="Times New Roman"/>
        </w:rPr>
        <w:t>but</w:t>
      </w:r>
      <w:proofErr w:type="gramEnd"/>
      <w:r>
        <w:rPr>
          <w:rFonts w:ascii="Times New Roman" w:hAnsi="Times New Roman" w:cs="Times New Roman"/>
        </w:rPr>
        <w:t xml:space="preserve"> can never prove creation or disprove evolution.  Nor can it determine the age of the earth or prove there was a worldwide deluge in the prehistoric past.</w:t>
      </w:r>
    </w:p>
    <w:p w14:paraId="2AACE4AA" w14:textId="52AB5AA5" w:rsidR="00BE63A5" w:rsidRDefault="00786870" w:rsidP="00144E08">
      <w:pPr>
        <w:ind w:left="720"/>
        <w:rPr>
          <w:rFonts w:ascii="Times New Roman" w:hAnsi="Times New Roman" w:cs="Times New Roman"/>
        </w:rPr>
      </w:pPr>
      <w:r>
        <w:rPr>
          <w:rFonts w:ascii="Times New Roman" w:hAnsi="Times New Roman" w:cs="Times New Roman"/>
        </w:rPr>
        <w:t xml:space="preserve">The </w:t>
      </w:r>
      <w:r w:rsidR="00607EBD">
        <w:rPr>
          <w:rFonts w:ascii="Times New Roman" w:hAnsi="Times New Roman" w:cs="Times New Roman"/>
        </w:rPr>
        <w:t xml:space="preserve">Bible is explicitly clear on these issues, however. There is not even a hint of </w:t>
      </w:r>
      <w:proofErr w:type="gramStart"/>
      <w:r w:rsidR="00607EBD">
        <w:rPr>
          <w:rFonts w:ascii="Times New Roman" w:hAnsi="Times New Roman" w:cs="Times New Roman"/>
        </w:rPr>
        <w:t>evolution</w:t>
      </w:r>
      <w:proofErr w:type="gramEnd"/>
      <w:r w:rsidR="00607EBD">
        <w:rPr>
          <w:rFonts w:ascii="Times New Roman" w:hAnsi="Times New Roman" w:cs="Times New Roman"/>
        </w:rPr>
        <w:t xml:space="preserve"> or the long ages implied by evolution in the Bible.  Neither is there any biblical intimation that the Genesis Flood was a local flood</w:t>
      </w:r>
      <w:proofErr w:type="gramStart"/>
      <w:r w:rsidR="00607EBD">
        <w:rPr>
          <w:rFonts w:ascii="Times New Roman" w:hAnsi="Times New Roman" w:cs="Times New Roman"/>
        </w:rPr>
        <w:t>. . . .One</w:t>
      </w:r>
      <w:proofErr w:type="gramEnd"/>
      <w:r w:rsidR="00607EBD">
        <w:rPr>
          <w:rFonts w:ascii="Times New Roman" w:hAnsi="Times New Roman" w:cs="Times New Roman"/>
        </w:rPr>
        <w:t xml:space="preserve"> does not have to be a theologian or a Bible scholar to see </w:t>
      </w:r>
      <w:r w:rsidR="00607EBD">
        <w:rPr>
          <w:rFonts w:ascii="Times New Roman" w:hAnsi="Times New Roman" w:cs="Times New Roman"/>
        </w:rPr>
        <w:lastRenderedPageBreak/>
        <w:t>this. It is quite evident to anyone who simply reads the Bible and believes it to be the inerrant Word of God.</w:t>
      </w:r>
      <w:r w:rsidR="00144E08">
        <w:rPr>
          <w:rStyle w:val="FootnoteReference"/>
          <w:rFonts w:ascii="Times New Roman" w:hAnsi="Times New Roman" w:cs="Times New Roman"/>
        </w:rPr>
        <w:footnoteReference w:id="1"/>
      </w:r>
      <w:r w:rsidR="00211ABC">
        <w:rPr>
          <w:rFonts w:ascii="Times New Roman" w:hAnsi="Times New Roman" w:cs="Times New Roman"/>
        </w:rPr>
        <w:t xml:space="preserve"> (Emphasis original)</w:t>
      </w:r>
    </w:p>
    <w:p w14:paraId="1A1E71CA" w14:textId="243754B1" w:rsidR="00325291" w:rsidRDefault="00325291" w:rsidP="00C37875">
      <w:pPr>
        <w:rPr>
          <w:rFonts w:ascii="Times New Roman" w:hAnsi="Times New Roman" w:cs="Times New Roman"/>
        </w:rPr>
      </w:pPr>
      <w:r>
        <w:rPr>
          <w:rFonts w:ascii="Times New Roman" w:hAnsi="Times New Roman" w:cs="Times New Roman"/>
        </w:rPr>
        <w:t>SLIDE #3 (Limits of the Scientific Method)</w:t>
      </w:r>
    </w:p>
    <w:p w14:paraId="7473FAB1" w14:textId="0C866006" w:rsidR="009310AC" w:rsidRDefault="00BD6AED" w:rsidP="00C37875">
      <w:pPr>
        <w:rPr>
          <w:rFonts w:ascii="Times New Roman" w:hAnsi="Times New Roman" w:cs="Times New Roman"/>
        </w:rPr>
      </w:pPr>
      <w:r>
        <w:rPr>
          <w:rFonts w:ascii="Times New Roman" w:hAnsi="Times New Roman" w:cs="Times New Roman"/>
        </w:rPr>
        <w:t>Sadly, much of the scholarly evangelical world remains seduced by the old-earth view begun in the late 1700s and early 1800s when the new discipline of “historical science”</w:t>
      </w:r>
      <w:r w:rsidR="0082158D">
        <w:rPr>
          <w:rFonts w:ascii="Times New Roman" w:hAnsi="Times New Roman" w:cs="Times New Roman"/>
        </w:rPr>
        <w:t xml:space="preserve"> arose</w:t>
      </w:r>
      <w:r>
        <w:rPr>
          <w:rFonts w:ascii="Times New Roman" w:hAnsi="Times New Roman" w:cs="Times New Roman"/>
        </w:rPr>
        <w:t xml:space="preserve">. Evangelicals were fooled into thinking that “historical science” </w:t>
      </w:r>
      <w:r w:rsidR="009E7E89">
        <w:rPr>
          <w:rFonts w:ascii="Times New Roman" w:hAnsi="Times New Roman" w:cs="Times New Roman"/>
        </w:rPr>
        <w:t xml:space="preserve">was merely an extension of everyday operational science when it clearly wasn’t. </w:t>
      </w:r>
      <w:r w:rsidR="005D3FFE">
        <w:rPr>
          <w:rFonts w:ascii="Times New Roman" w:hAnsi="Times New Roman" w:cs="Times New Roman"/>
        </w:rPr>
        <w:t>T</w:t>
      </w:r>
      <w:r w:rsidR="009E7E89">
        <w:rPr>
          <w:rFonts w:ascii="Times New Roman" w:hAnsi="Times New Roman" w:cs="Times New Roman"/>
        </w:rPr>
        <w:t>here were, and still are, no real-time</w:t>
      </w:r>
      <w:r w:rsidR="005D3FFE">
        <w:rPr>
          <w:rFonts w:ascii="Times New Roman" w:hAnsi="Times New Roman" w:cs="Times New Roman"/>
        </w:rPr>
        <w:t>,</w:t>
      </w:r>
      <w:r w:rsidR="009E7E89">
        <w:rPr>
          <w:rFonts w:ascii="Times New Roman" w:hAnsi="Times New Roman" w:cs="Times New Roman"/>
        </w:rPr>
        <w:t xml:space="preserve"> </w:t>
      </w:r>
      <w:r w:rsidR="009E7E89" w:rsidRPr="000C2A72">
        <w:rPr>
          <w:rFonts w:ascii="Times New Roman" w:hAnsi="Times New Roman" w:cs="Times New Roman"/>
          <w:i/>
          <w:iCs/>
        </w:rPr>
        <w:t>on-scene</w:t>
      </w:r>
      <w:r w:rsidR="009E7E89">
        <w:rPr>
          <w:rFonts w:ascii="Times New Roman" w:hAnsi="Times New Roman" w:cs="Times New Roman"/>
        </w:rPr>
        <w:t xml:space="preserve"> observations or</w:t>
      </w:r>
      <w:r w:rsidR="005D3FFE">
        <w:rPr>
          <w:rFonts w:ascii="Times New Roman" w:hAnsi="Times New Roman" w:cs="Times New Roman"/>
        </w:rPr>
        <w:t xml:space="preserve"> geological</w:t>
      </w:r>
      <w:r w:rsidR="003510E0">
        <w:rPr>
          <w:rFonts w:ascii="Times New Roman" w:hAnsi="Times New Roman" w:cs="Times New Roman"/>
        </w:rPr>
        <w:t xml:space="preserve"> </w:t>
      </w:r>
      <w:r w:rsidR="009E7E89">
        <w:rPr>
          <w:rFonts w:ascii="Times New Roman" w:hAnsi="Times New Roman" w:cs="Times New Roman"/>
        </w:rPr>
        <w:t xml:space="preserve">measurements with which scientific theories could be formulated or falsified. </w:t>
      </w:r>
      <w:r w:rsidR="005D3FFE">
        <w:rPr>
          <w:rFonts w:ascii="Times New Roman" w:hAnsi="Times New Roman" w:cs="Times New Roman"/>
        </w:rPr>
        <w:t xml:space="preserve">Nevertheless, Charles Lyell (1797-1875) worked carefully </w:t>
      </w:r>
      <w:r w:rsidR="00D311BA">
        <w:rPr>
          <w:rFonts w:ascii="Times New Roman" w:hAnsi="Times New Roman" w:cs="Times New Roman"/>
        </w:rPr>
        <w:t>and successively t</w:t>
      </w:r>
      <w:r w:rsidR="005D3FFE">
        <w:rPr>
          <w:rFonts w:ascii="Times New Roman" w:hAnsi="Times New Roman" w:cs="Times New Roman"/>
        </w:rPr>
        <w:t xml:space="preserve">o get </w:t>
      </w:r>
      <w:r w:rsidR="00D311BA">
        <w:rPr>
          <w:rFonts w:ascii="Times New Roman" w:hAnsi="Times New Roman" w:cs="Times New Roman"/>
        </w:rPr>
        <w:t xml:space="preserve">Church leaders to </w:t>
      </w:r>
      <w:r w:rsidR="005D3FFE">
        <w:rPr>
          <w:rFonts w:ascii="Times New Roman" w:hAnsi="Times New Roman" w:cs="Times New Roman"/>
        </w:rPr>
        <w:t xml:space="preserve">abandon the </w:t>
      </w:r>
      <w:r w:rsidR="00D311BA">
        <w:rPr>
          <w:rFonts w:ascii="Times New Roman" w:hAnsi="Times New Roman" w:cs="Times New Roman"/>
        </w:rPr>
        <w:t xml:space="preserve">Mosaic cosmology of the Bible. </w:t>
      </w:r>
      <w:r w:rsidR="00D311BA">
        <w:rPr>
          <w:rStyle w:val="FootnoteReference"/>
          <w:rFonts w:ascii="Times New Roman" w:hAnsi="Times New Roman" w:cs="Times New Roman"/>
        </w:rPr>
        <w:footnoteReference w:id="2"/>
      </w:r>
      <w:r w:rsidR="00C82BF0">
        <w:rPr>
          <w:rFonts w:ascii="Times New Roman" w:hAnsi="Times New Roman" w:cs="Times New Roman"/>
        </w:rPr>
        <w:t xml:space="preserve"> </w:t>
      </w:r>
    </w:p>
    <w:p w14:paraId="19A9154B" w14:textId="0A70AF15" w:rsidR="00E25DED" w:rsidRDefault="003510E0" w:rsidP="00C37875">
      <w:pPr>
        <w:rPr>
          <w:rFonts w:ascii="Times New Roman" w:hAnsi="Times New Roman" w:cs="Times New Roman"/>
        </w:rPr>
      </w:pPr>
      <w:r>
        <w:rPr>
          <w:rFonts w:ascii="Times New Roman" w:hAnsi="Times New Roman" w:cs="Times New Roman"/>
        </w:rPr>
        <w:t>SLIDE #</w:t>
      </w:r>
      <w:r w:rsidR="00325291">
        <w:rPr>
          <w:rFonts w:ascii="Times New Roman" w:hAnsi="Times New Roman" w:cs="Times New Roman"/>
        </w:rPr>
        <w:t>4</w:t>
      </w:r>
      <w:r>
        <w:rPr>
          <w:rFonts w:ascii="Times New Roman" w:hAnsi="Times New Roman" w:cs="Times New Roman"/>
        </w:rPr>
        <w:t xml:space="preserve"> (Lyell quotes</w:t>
      </w:r>
      <w:r w:rsidR="000C2A72">
        <w:rPr>
          <w:rFonts w:ascii="Times New Roman" w:hAnsi="Times New Roman" w:cs="Times New Roman"/>
        </w:rPr>
        <w:t xml:space="preserve"> of his uniformitarian replacement of “Mosaic cosmology”</w:t>
      </w:r>
      <w:r w:rsidR="00C82BF0">
        <w:rPr>
          <w:rFonts w:ascii="Times New Roman" w:hAnsi="Times New Roman" w:cs="Times New Roman"/>
        </w:rPr>
        <w:t>)</w:t>
      </w:r>
    </w:p>
    <w:p w14:paraId="125B39CD" w14:textId="03ED2F6E" w:rsidR="001E62C0" w:rsidRPr="00C131A7" w:rsidRDefault="00853A78" w:rsidP="00853A78">
      <w:pPr>
        <w:jc w:val="center"/>
        <w:rPr>
          <w:rFonts w:ascii="Times New Roman" w:hAnsi="Times New Roman" w:cs="Times New Roman"/>
          <w:b/>
          <w:bCs/>
        </w:rPr>
      </w:pPr>
      <w:r w:rsidRPr="00C131A7">
        <w:rPr>
          <w:rFonts w:ascii="Times New Roman" w:hAnsi="Times New Roman" w:cs="Times New Roman"/>
          <w:b/>
          <w:bCs/>
        </w:rPr>
        <w:t>POST-FLOOD EARTHQUAKE AFTER-SHOCKS</w:t>
      </w:r>
    </w:p>
    <w:p w14:paraId="261EDF44" w14:textId="1E9D448B" w:rsidR="00ED7C46" w:rsidRDefault="00CF77BC" w:rsidP="00C37875">
      <w:pPr>
        <w:rPr>
          <w:rFonts w:ascii="Times New Roman" w:hAnsi="Times New Roman" w:cs="Times New Roman"/>
        </w:rPr>
      </w:pPr>
      <w:r>
        <w:rPr>
          <w:rFonts w:ascii="Times New Roman" w:hAnsi="Times New Roman" w:cs="Times New Roman"/>
        </w:rPr>
        <w:t xml:space="preserve">Creation-believing scientists </w:t>
      </w:r>
      <w:r w:rsidR="00DC0D8C">
        <w:rPr>
          <w:rFonts w:ascii="Times New Roman" w:hAnsi="Times New Roman" w:cs="Times New Roman"/>
        </w:rPr>
        <w:t xml:space="preserve">following Whitcomb and Morris </w:t>
      </w:r>
      <w:r>
        <w:rPr>
          <w:rFonts w:ascii="Times New Roman" w:hAnsi="Times New Roman" w:cs="Times New Roman"/>
        </w:rPr>
        <w:t xml:space="preserve">have collected much new data of global dimensions. They now have begun to formulate theories on the flood event as well as post-flood environmental conditions. </w:t>
      </w:r>
      <w:r w:rsidR="009E7E89">
        <w:rPr>
          <w:rFonts w:ascii="Times New Roman" w:hAnsi="Times New Roman" w:cs="Times New Roman"/>
        </w:rPr>
        <w:t xml:space="preserve">Through much on-site fieldwork as well as computer modeling done within the observational perspective of Genesis 1-8, it has been concluded that the flood of Noah’s time was global and earth transforming just as Peter indicated in </w:t>
      </w:r>
      <w:r w:rsidR="00BC57AC">
        <w:rPr>
          <w:rFonts w:ascii="Times New Roman" w:hAnsi="Times New Roman" w:cs="Times New Roman"/>
        </w:rPr>
        <w:t xml:space="preserve">2 Pet 3:5-7.  </w:t>
      </w:r>
      <w:r w:rsidR="00E135A5">
        <w:rPr>
          <w:rFonts w:ascii="Times New Roman" w:hAnsi="Times New Roman" w:cs="Times New Roman"/>
        </w:rPr>
        <w:t>Apparently, s</w:t>
      </w:r>
      <w:r w:rsidR="00BC57AC">
        <w:rPr>
          <w:rFonts w:ascii="Times New Roman" w:hAnsi="Times New Roman" w:cs="Times New Roman"/>
        </w:rPr>
        <w:t xml:space="preserve">ub-continent &amp; sub-ocean </w:t>
      </w:r>
      <w:r w:rsidR="009310AC">
        <w:rPr>
          <w:rFonts w:ascii="Times New Roman" w:hAnsi="Times New Roman" w:cs="Times New Roman"/>
        </w:rPr>
        <w:t>t</w:t>
      </w:r>
      <w:r w:rsidR="009E7E89">
        <w:rPr>
          <w:rFonts w:ascii="Times New Roman" w:hAnsi="Times New Roman" w:cs="Times New Roman"/>
        </w:rPr>
        <w:t xml:space="preserve">ectonic plates </w:t>
      </w:r>
      <w:r w:rsidR="004A27C6">
        <w:rPr>
          <w:rFonts w:ascii="Times New Roman" w:hAnsi="Times New Roman" w:cs="Times New Roman"/>
        </w:rPr>
        <w:t>separated and drove the South American continent westward from Africa as well as shaping the rest of the planet’s land surface that we know today</w:t>
      </w:r>
      <w:r w:rsidR="00ED7C46">
        <w:rPr>
          <w:rFonts w:ascii="Times New Roman" w:hAnsi="Times New Roman" w:cs="Times New Roman"/>
        </w:rPr>
        <w:t>—all within the year of the Flood.</w:t>
      </w:r>
      <w:r w:rsidR="004A27C6">
        <w:rPr>
          <w:rFonts w:ascii="Times New Roman" w:hAnsi="Times New Roman" w:cs="Times New Roman"/>
        </w:rPr>
        <w:t xml:space="preserve"> </w:t>
      </w:r>
    </w:p>
    <w:p w14:paraId="71A3CC11" w14:textId="2DA3DD85" w:rsidR="00136343" w:rsidRDefault="004B5AE1" w:rsidP="00C37875">
      <w:pPr>
        <w:rPr>
          <w:rFonts w:ascii="Times New Roman" w:hAnsi="Times New Roman" w:cs="Times New Roman"/>
        </w:rPr>
      </w:pPr>
      <w:r>
        <w:rPr>
          <w:rFonts w:ascii="Times New Roman" w:hAnsi="Times New Roman" w:cs="Times New Roman"/>
        </w:rPr>
        <w:t>Confirm</w:t>
      </w:r>
      <w:r w:rsidR="00ED7C46">
        <w:rPr>
          <w:rFonts w:ascii="Times New Roman" w:hAnsi="Times New Roman" w:cs="Times New Roman"/>
        </w:rPr>
        <w:t>ation of</w:t>
      </w:r>
      <w:r>
        <w:rPr>
          <w:rFonts w:ascii="Times New Roman" w:hAnsi="Times New Roman" w:cs="Times New Roman"/>
        </w:rPr>
        <w:t xml:space="preserve"> this </w:t>
      </w:r>
      <w:r w:rsidR="00ED7C46">
        <w:rPr>
          <w:rFonts w:ascii="Times New Roman" w:hAnsi="Times New Roman" w:cs="Times New Roman"/>
        </w:rPr>
        <w:t xml:space="preserve">biblical description of high-speed geophysical events never seen by Lyell and his </w:t>
      </w:r>
      <w:r w:rsidR="00E135A5">
        <w:rPr>
          <w:rFonts w:ascii="Times New Roman" w:hAnsi="Times New Roman" w:cs="Times New Roman"/>
        </w:rPr>
        <w:t xml:space="preserve">uniformitarian </w:t>
      </w:r>
      <w:r w:rsidR="00ED7C46">
        <w:rPr>
          <w:rFonts w:ascii="Times New Roman" w:hAnsi="Times New Roman" w:cs="Times New Roman"/>
        </w:rPr>
        <w:t>followers</w:t>
      </w:r>
      <w:r w:rsidR="00E135A5">
        <w:rPr>
          <w:rFonts w:ascii="Times New Roman" w:hAnsi="Times New Roman" w:cs="Times New Roman"/>
        </w:rPr>
        <w:t xml:space="preserve"> occurred </w:t>
      </w:r>
      <w:r w:rsidR="00ED7C46">
        <w:rPr>
          <w:rFonts w:ascii="Times New Roman" w:hAnsi="Times New Roman" w:cs="Times New Roman"/>
        </w:rPr>
        <w:t xml:space="preserve">in </w:t>
      </w:r>
      <w:r w:rsidR="00E673A7">
        <w:rPr>
          <w:rFonts w:ascii="Times New Roman" w:hAnsi="Times New Roman" w:cs="Times New Roman"/>
        </w:rPr>
        <w:t>at least two recent happenings</w:t>
      </w:r>
      <w:r w:rsidR="00E135A5">
        <w:rPr>
          <w:rFonts w:ascii="Times New Roman" w:hAnsi="Times New Roman" w:cs="Times New Roman"/>
        </w:rPr>
        <w:t xml:space="preserve"> that were extensively observed and scientifically measured. </w:t>
      </w:r>
      <w:r w:rsidR="00E673A7">
        <w:rPr>
          <w:rFonts w:ascii="Times New Roman" w:hAnsi="Times New Roman" w:cs="Times New Roman"/>
        </w:rPr>
        <w:t>The first event was the explosion of the volcanic M</w:t>
      </w:r>
      <w:r w:rsidR="00941311">
        <w:rPr>
          <w:rFonts w:ascii="Times New Roman" w:hAnsi="Times New Roman" w:cs="Times New Roman"/>
        </w:rPr>
        <w:t>ount</w:t>
      </w:r>
      <w:r w:rsidR="00E673A7">
        <w:rPr>
          <w:rFonts w:ascii="Times New Roman" w:hAnsi="Times New Roman" w:cs="Times New Roman"/>
        </w:rPr>
        <w:t xml:space="preserve"> St. Helens in Washington State</w:t>
      </w:r>
      <w:r w:rsidR="00E135A5">
        <w:rPr>
          <w:rFonts w:ascii="Times New Roman" w:hAnsi="Times New Roman" w:cs="Times New Roman"/>
        </w:rPr>
        <w:t xml:space="preserve"> on May 18, 1980</w:t>
      </w:r>
      <w:r w:rsidR="00E673A7">
        <w:rPr>
          <w:rFonts w:ascii="Times New Roman" w:hAnsi="Times New Roman" w:cs="Times New Roman"/>
        </w:rPr>
        <w:t>.  Beginning with</w:t>
      </w:r>
      <w:r w:rsidR="00941311">
        <w:rPr>
          <w:rFonts w:ascii="Times New Roman" w:hAnsi="Times New Roman" w:cs="Times New Roman"/>
        </w:rPr>
        <w:t xml:space="preserve"> a magnitude 5.1 earthquake and </w:t>
      </w:r>
      <w:r w:rsidR="00E673A7">
        <w:rPr>
          <w:rFonts w:ascii="Times New Roman" w:hAnsi="Times New Roman" w:cs="Times New Roman"/>
        </w:rPr>
        <w:t xml:space="preserve">the </w:t>
      </w:r>
      <w:r w:rsidR="00941311">
        <w:rPr>
          <w:rFonts w:ascii="Times New Roman" w:hAnsi="Times New Roman" w:cs="Times New Roman"/>
        </w:rPr>
        <w:t xml:space="preserve">subsequent </w:t>
      </w:r>
      <w:r w:rsidR="00E673A7">
        <w:rPr>
          <w:rFonts w:ascii="Times New Roman" w:hAnsi="Times New Roman" w:cs="Times New Roman"/>
        </w:rPr>
        <w:t xml:space="preserve">explosion, a mixture of water, mud, and rocks slid down the mountain </w:t>
      </w:r>
      <w:r w:rsidR="00941311">
        <w:rPr>
          <w:rFonts w:ascii="Times New Roman" w:hAnsi="Times New Roman" w:cs="Times New Roman"/>
        </w:rPr>
        <w:t xml:space="preserve">in videoed high speed </w:t>
      </w:r>
      <w:r w:rsidR="00E673A7">
        <w:rPr>
          <w:rFonts w:ascii="Times New Roman" w:hAnsi="Times New Roman" w:cs="Times New Roman"/>
        </w:rPr>
        <w:t xml:space="preserve">in what is called a “slurry mix”.  Instead of depositing a chaotic mess of disorganized debris as one would expect, the slurry </w:t>
      </w:r>
      <w:proofErr w:type="gramStart"/>
      <w:r w:rsidR="00E673A7">
        <w:rPr>
          <w:rFonts w:ascii="Times New Roman" w:hAnsi="Times New Roman" w:cs="Times New Roman"/>
        </w:rPr>
        <w:t>mix</w:t>
      </w:r>
      <w:proofErr w:type="gramEnd"/>
      <w:r w:rsidR="00E673A7">
        <w:rPr>
          <w:rFonts w:ascii="Times New Roman" w:hAnsi="Times New Roman" w:cs="Times New Roman"/>
        </w:rPr>
        <w:t xml:space="preserve"> </w:t>
      </w:r>
      <w:r w:rsidR="00941311">
        <w:rPr>
          <w:rFonts w:ascii="Times New Roman" w:hAnsi="Times New Roman" w:cs="Times New Roman"/>
        </w:rPr>
        <w:t xml:space="preserve">strangely </w:t>
      </w:r>
      <w:r w:rsidR="00E673A7">
        <w:rPr>
          <w:rFonts w:ascii="Times New Roman" w:hAnsi="Times New Roman" w:cs="Times New Roman"/>
        </w:rPr>
        <w:t>deposited itself in neat laminar layers that with</w:t>
      </w:r>
      <w:r w:rsidR="00136343">
        <w:rPr>
          <w:rFonts w:ascii="Times New Roman" w:hAnsi="Times New Roman" w:cs="Times New Roman"/>
        </w:rPr>
        <w:t>in only</w:t>
      </w:r>
      <w:r w:rsidR="00E673A7">
        <w:rPr>
          <w:rFonts w:ascii="Times New Roman" w:hAnsi="Times New Roman" w:cs="Times New Roman"/>
        </w:rPr>
        <w:t xml:space="preserve"> two or three years hardened into</w:t>
      </w:r>
      <w:r w:rsidR="00136343">
        <w:rPr>
          <w:rFonts w:ascii="Times New Roman" w:hAnsi="Times New Roman" w:cs="Times New Roman"/>
        </w:rPr>
        <w:t xml:space="preserve"> was observers have described </w:t>
      </w:r>
      <w:r w:rsidR="00941311">
        <w:rPr>
          <w:rFonts w:ascii="Times New Roman" w:hAnsi="Times New Roman" w:cs="Times New Roman"/>
        </w:rPr>
        <w:t xml:space="preserve">as </w:t>
      </w:r>
      <w:r w:rsidR="00136343">
        <w:rPr>
          <w:rFonts w:ascii="Times New Roman" w:hAnsi="Times New Roman" w:cs="Times New Roman"/>
        </w:rPr>
        <w:t>a miniature “Grand Canyon.”</w:t>
      </w:r>
    </w:p>
    <w:p w14:paraId="5BB8C08C" w14:textId="77777777" w:rsidR="00DF2B67" w:rsidRDefault="00136343" w:rsidP="00C37875">
      <w:pPr>
        <w:rPr>
          <w:rFonts w:ascii="Times New Roman" w:hAnsi="Times New Roman" w:cs="Times New Roman"/>
        </w:rPr>
      </w:pPr>
      <w:r>
        <w:rPr>
          <w:rFonts w:ascii="Times New Roman" w:hAnsi="Times New Roman" w:cs="Times New Roman"/>
        </w:rPr>
        <w:t>The second catastrophic event that also was scientifically observed and measured was the widely reported tsunami that greatly damaged the eastern coast of Japan</w:t>
      </w:r>
      <w:r w:rsidR="00E673A7">
        <w:rPr>
          <w:rFonts w:ascii="Times New Roman" w:hAnsi="Times New Roman" w:cs="Times New Roman"/>
        </w:rPr>
        <w:t xml:space="preserve"> </w:t>
      </w:r>
      <w:r w:rsidR="00C3764B">
        <w:rPr>
          <w:rFonts w:ascii="Times New Roman" w:hAnsi="Times New Roman" w:cs="Times New Roman"/>
        </w:rPr>
        <w:t xml:space="preserve">caused </w:t>
      </w:r>
      <w:r w:rsidR="001D64BF">
        <w:rPr>
          <w:rFonts w:ascii="Times New Roman" w:hAnsi="Times New Roman" w:cs="Times New Roman"/>
        </w:rPr>
        <w:t xml:space="preserve">long-lasting </w:t>
      </w:r>
      <w:r w:rsidR="00C3764B">
        <w:rPr>
          <w:rFonts w:ascii="Times New Roman" w:hAnsi="Times New Roman" w:cs="Times New Roman"/>
        </w:rPr>
        <w:t xml:space="preserve">damage to the Fukushima nuclear reactor </w:t>
      </w:r>
      <w:r w:rsidR="001D64BF">
        <w:rPr>
          <w:rFonts w:ascii="Times New Roman" w:hAnsi="Times New Roman" w:cs="Times New Roman"/>
        </w:rPr>
        <w:t>at 2:46 pm,</w:t>
      </w:r>
      <w:r w:rsidR="00C3764B">
        <w:rPr>
          <w:rFonts w:ascii="Times New Roman" w:hAnsi="Times New Roman" w:cs="Times New Roman"/>
        </w:rPr>
        <w:t xml:space="preserve"> March 11, 2011.  The cause of this </w:t>
      </w:r>
      <w:r w:rsidR="00E82BC4">
        <w:rPr>
          <w:rFonts w:ascii="Times New Roman" w:hAnsi="Times New Roman" w:cs="Times New Roman"/>
        </w:rPr>
        <w:t xml:space="preserve">magnitude 9.0 </w:t>
      </w:r>
      <w:r w:rsidR="004429C6">
        <w:rPr>
          <w:rFonts w:ascii="Times New Roman" w:hAnsi="Times New Roman" w:cs="Times New Roman"/>
        </w:rPr>
        <w:t xml:space="preserve">earthquake </w:t>
      </w:r>
      <w:r w:rsidR="00E82BC4">
        <w:rPr>
          <w:rFonts w:ascii="Times New Roman" w:hAnsi="Times New Roman" w:cs="Times New Roman"/>
        </w:rPr>
        <w:t>was the tectonic plate underlying Japan lurched over 100 feet underneath the tectonic plate underlying the Pacific Ocean</w:t>
      </w:r>
      <w:r w:rsidR="001D64BF">
        <w:rPr>
          <w:rFonts w:ascii="Times New Roman" w:hAnsi="Times New Roman" w:cs="Times New Roman"/>
        </w:rPr>
        <w:t xml:space="preserve"> and forced it 33 upward</w:t>
      </w:r>
      <w:r w:rsidR="00D637A4">
        <w:rPr>
          <w:rFonts w:ascii="Times New Roman" w:hAnsi="Times New Roman" w:cs="Times New Roman"/>
        </w:rPr>
        <w:t xml:space="preserve">.  This collision of tectonic plates occurred deep in the earth’s mantle some 18 </w:t>
      </w:r>
      <w:r w:rsidR="00941311">
        <w:rPr>
          <w:rFonts w:ascii="Times New Roman" w:hAnsi="Times New Roman" w:cs="Times New Roman"/>
        </w:rPr>
        <w:t>m</w:t>
      </w:r>
      <w:r w:rsidR="00D637A4">
        <w:rPr>
          <w:rFonts w:ascii="Times New Roman" w:hAnsi="Times New Roman" w:cs="Times New Roman"/>
        </w:rPr>
        <w:t>iles below the bottom of the ocean</w:t>
      </w:r>
      <w:r w:rsidR="001D64BF">
        <w:rPr>
          <w:rFonts w:ascii="Times New Roman" w:hAnsi="Times New Roman" w:cs="Times New Roman"/>
        </w:rPr>
        <w:t xml:space="preserve">. </w:t>
      </w:r>
      <w:r w:rsidR="004A27C6">
        <w:rPr>
          <w:rFonts w:ascii="Times New Roman" w:hAnsi="Times New Roman" w:cs="Times New Roman"/>
        </w:rPr>
        <w:t xml:space="preserve">Japanese news media pointed out that as a result Japan was </w:t>
      </w:r>
      <w:r w:rsidR="004A27C6" w:rsidRPr="004B5AE1">
        <w:rPr>
          <w:rFonts w:ascii="Times New Roman" w:hAnsi="Times New Roman" w:cs="Times New Roman"/>
          <w:i/>
          <w:iCs/>
        </w:rPr>
        <w:t xml:space="preserve">moved 8 </w:t>
      </w:r>
      <w:r w:rsidR="004A27C6" w:rsidRPr="004B5AE1">
        <w:rPr>
          <w:rFonts w:ascii="Times New Roman" w:hAnsi="Times New Roman" w:cs="Times New Roman"/>
          <w:i/>
          <w:iCs/>
        </w:rPr>
        <w:lastRenderedPageBreak/>
        <w:t>feet eastward</w:t>
      </w:r>
      <w:r w:rsidR="004A27C6">
        <w:rPr>
          <w:rFonts w:ascii="Times New Roman" w:hAnsi="Times New Roman" w:cs="Times New Roman"/>
        </w:rPr>
        <w:t>, enough of a movement to require adjustments in GPS mapping!</w:t>
      </w:r>
      <w:r w:rsidR="00851CF3">
        <w:rPr>
          <w:rStyle w:val="FootnoteReference"/>
          <w:rFonts w:ascii="Times New Roman" w:hAnsi="Times New Roman" w:cs="Times New Roman"/>
        </w:rPr>
        <w:footnoteReference w:id="3"/>
      </w:r>
      <w:r w:rsidR="00DF2B67">
        <w:rPr>
          <w:rFonts w:ascii="Times New Roman" w:hAnsi="Times New Roman" w:cs="Times New Roman"/>
        </w:rPr>
        <w:t xml:space="preserve"> </w:t>
      </w:r>
      <w:r w:rsidR="00F84294">
        <w:rPr>
          <w:rFonts w:ascii="Times New Roman" w:hAnsi="Times New Roman" w:cs="Times New Roman"/>
        </w:rPr>
        <w:t xml:space="preserve">A global flood of the Genesis dimensions would have been accompanied by serious geophysical disturbances for </w:t>
      </w:r>
      <w:r w:rsidR="00DF2B67">
        <w:rPr>
          <w:rFonts w:ascii="Times New Roman" w:hAnsi="Times New Roman" w:cs="Times New Roman"/>
        </w:rPr>
        <w:t xml:space="preserve">many </w:t>
      </w:r>
      <w:r w:rsidR="00941311">
        <w:rPr>
          <w:rFonts w:ascii="Times New Roman" w:hAnsi="Times New Roman" w:cs="Times New Roman"/>
        </w:rPr>
        <w:t>years</w:t>
      </w:r>
      <w:r w:rsidR="00F84294">
        <w:rPr>
          <w:rFonts w:ascii="Times New Roman" w:hAnsi="Times New Roman" w:cs="Times New Roman"/>
        </w:rPr>
        <w:t xml:space="preserve"> afterward. </w:t>
      </w:r>
    </w:p>
    <w:p w14:paraId="0A56E31B" w14:textId="4F4B64C9" w:rsidR="00853A78" w:rsidRPr="00C131A7" w:rsidRDefault="00853A78" w:rsidP="00853A78">
      <w:pPr>
        <w:jc w:val="center"/>
        <w:rPr>
          <w:rFonts w:ascii="Times New Roman" w:hAnsi="Times New Roman" w:cs="Times New Roman"/>
          <w:b/>
          <w:bCs/>
        </w:rPr>
      </w:pPr>
      <w:r w:rsidRPr="00C131A7">
        <w:rPr>
          <w:rFonts w:ascii="Times New Roman" w:hAnsi="Times New Roman" w:cs="Times New Roman"/>
          <w:b/>
          <w:bCs/>
        </w:rPr>
        <w:t>POST-FLOOD UNPRECEDENTED CLIMATE CHANGE</w:t>
      </w:r>
    </w:p>
    <w:p w14:paraId="76880155" w14:textId="3D4139E5" w:rsidR="000E1011" w:rsidRDefault="00CB1FFD" w:rsidP="00C37875">
      <w:pPr>
        <w:rPr>
          <w:rFonts w:ascii="Times New Roman" w:hAnsi="Times New Roman" w:cs="Times New Roman"/>
        </w:rPr>
      </w:pPr>
      <w:r>
        <w:rPr>
          <w:rFonts w:ascii="Times New Roman" w:hAnsi="Times New Roman" w:cs="Times New Roman"/>
        </w:rPr>
        <w:t xml:space="preserve">Besides after-shocks from the violent separation of the continents, another feature of the post Flood geophysical environment faced the population of the Babel era: </w:t>
      </w:r>
      <w:r w:rsidRPr="00CB1FFD">
        <w:rPr>
          <w:rFonts w:ascii="Times New Roman" w:hAnsi="Times New Roman" w:cs="Times New Roman"/>
          <w:i/>
          <w:iCs/>
        </w:rPr>
        <w:t>climate change</w:t>
      </w:r>
      <w:r>
        <w:rPr>
          <w:rFonts w:ascii="Times New Roman" w:hAnsi="Times New Roman" w:cs="Times New Roman"/>
        </w:rPr>
        <w:t xml:space="preserve">. </w:t>
      </w:r>
      <w:r w:rsidR="00F84294">
        <w:rPr>
          <w:rFonts w:ascii="Times New Roman" w:hAnsi="Times New Roman" w:cs="Times New Roman"/>
        </w:rPr>
        <w:t xml:space="preserve">For over the past 30 years several </w:t>
      </w:r>
      <w:r>
        <w:rPr>
          <w:rFonts w:ascii="Times New Roman" w:hAnsi="Times New Roman" w:cs="Times New Roman"/>
        </w:rPr>
        <w:t xml:space="preserve">Bible-believing </w:t>
      </w:r>
      <w:r w:rsidR="00F84294">
        <w:rPr>
          <w:rFonts w:ascii="Times New Roman" w:hAnsi="Times New Roman" w:cs="Times New Roman"/>
        </w:rPr>
        <w:t>atmospheric scientists have buil</w:t>
      </w:r>
      <w:r w:rsidR="008F6BF0">
        <w:rPr>
          <w:rFonts w:ascii="Times New Roman" w:hAnsi="Times New Roman" w:cs="Times New Roman"/>
        </w:rPr>
        <w:t>t</w:t>
      </w:r>
      <w:r w:rsidR="00F84294">
        <w:rPr>
          <w:rFonts w:ascii="Times New Roman" w:hAnsi="Times New Roman" w:cs="Times New Roman"/>
        </w:rPr>
        <w:t xml:space="preserve"> up a physically consistent model of a post-flood ice age. Dr. Jake Hebert explains: </w:t>
      </w:r>
    </w:p>
    <w:p w14:paraId="4E07DBF4" w14:textId="7C971E1E" w:rsidR="00063F44" w:rsidRDefault="00063F44" w:rsidP="00C37875">
      <w:pPr>
        <w:rPr>
          <w:rFonts w:ascii="Times New Roman" w:hAnsi="Times New Roman" w:cs="Times New Roman"/>
        </w:rPr>
      </w:pPr>
      <w:r>
        <w:rPr>
          <w:rFonts w:ascii="Times New Roman" w:hAnsi="Times New Roman" w:cs="Times New Roman"/>
        </w:rPr>
        <w:t>SLIDE #</w:t>
      </w:r>
      <w:r w:rsidR="006B5656">
        <w:rPr>
          <w:rFonts w:ascii="Times New Roman" w:hAnsi="Times New Roman" w:cs="Times New Roman"/>
        </w:rPr>
        <w:t>5</w:t>
      </w:r>
      <w:r>
        <w:rPr>
          <w:rFonts w:ascii="Times New Roman" w:hAnsi="Times New Roman" w:cs="Times New Roman"/>
        </w:rPr>
        <w:t xml:space="preserve"> (Hebert quote)</w:t>
      </w:r>
    </w:p>
    <w:p w14:paraId="0F1211F7" w14:textId="20062BEC" w:rsidR="00BC57AC" w:rsidRDefault="00F84294" w:rsidP="008F6BF0">
      <w:pPr>
        <w:ind w:left="720"/>
        <w:rPr>
          <w:rFonts w:ascii="Times New Roman" w:hAnsi="Times New Roman" w:cs="Times New Roman"/>
        </w:rPr>
      </w:pPr>
      <w:r>
        <w:rPr>
          <w:rFonts w:ascii="Times New Roman" w:hAnsi="Times New Roman" w:cs="Times New Roman"/>
        </w:rPr>
        <w:t>“</w:t>
      </w:r>
      <w:r w:rsidR="000E1011">
        <w:rPr>
          <w:rFonts w:ascii="Times New Roman" w:hAnsi="Times New Roman" w:cs="Times New Roman"/>
        </w:rPr>
        <w:t xml:space="preserve">Most creationists think that during the Flood the original ocean floor was rapidly subducted into the earth’s mantle and was replaced by new seafloor at the mid-ocean ridges. The heat from the newly formed seafloor significantly warmed the world’s oceans, resulting in greatly increased evaporation from the sea’s surface.  This dramatically increased the moisture in the atmosphere and led to greater precipitation, including more snowfall at high latitudes and on mountain tops. </w:t>
      </w:r>
    </w:p>
    <w:p w14:paraId="27CFD022" w14:textId="501DBC17" w:rsidR="009310AC" w:rsidRPr="00E848BB" w:rsidRDefault="009310AC" w:rsidP="00E848BB">
      <w:pPr>
        <w:rPr>
          <w:rFonts w:ascii="Times New Roman" w:hAnsi="Times New Roman" w:cs="Times New Roman"/>
        </w:rPr>
      </w:pPr>
      <w:r w:rsidRPr="00E848BB">
        <w:rPr>
          <w:rFonts w:ascii="Times New Roman" w:hAnsi="Times New Roman" w:cs="Times New Roman"/>
        </w:rPr>
        <w:t>SLIDE #</w:t>
      </w:r>
      <w:r w:rsidR="006B5656">
        <w:rPr>
          <w:rFonts w:ascii="Times New Roman" w:hAnsi="Times New Roman" w:cs="Times New Roman"/>
        </w:rPr>
        <w:t>6</w:t>
      </w:r>
      <w:r w:rsidR="00E848BB">
        <w:rPr>
          <w:rFonts w:ascii="Times New Roman" w:hAnsi="Times New Roman" w:cs="Times New Roman"/>
        </w:rPr>
        <w:t xml:space="preserve"> (Hebert diagram</w:t>
      </w:r>
      <w:r w:rsidR="00275821">
        <w:rPr>
          <w:rFonts w:ascii="Times New Roman" w:hAnsi="Times New Roman" w:cs="Times New Roman"/>
        </w:rPr>
        <w:t xml:space="preserve"> and quote</w:t>
      </w:r>
      <w:r w:rsidR="00E848BB">
        <w:rPr>
          <w:rFonts w:ascii="Times New Roman" w:hAnsi="Times New Roman" w:cs="Times New Roman"/>
        </w:rPr>
        <w:t>)</w:t>
      </w:r>
    </w:p>
    <w:p w14:paraId="2459FA63" w14:textId="097E57E1" w:rsidR="006234FE" w:rsidRDefault="00C0728B" w:rsidP="008F6BF0">
      <w:pPr>
        <w:ind w:left="7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FF0A960" wp14:editId="7D7C42B8">
            <wp:simplePos x="0" y="0"/>
            <wp:positionH relativeFrom="margin">
              <wp:align>left</wp:align>
            </wp:positionH>
            <wp:positionV relativeFrom="paragraph">
              <wp:posOffset>91440</wp:posOffset>
            </wp:positionV>
            <wp:extent cx="2914650" cy="2058316"/>
            <wp:effectExtent l="0" t="0" r="0" b="0"/>
            <wp:wrapTight wrapText="bothSides">
              <wp:wrapPolygon edited="0">
                <wp:start x="0" y="0"/>
                <wp:lineTo x="0" y="21393"/>
                <wp:lineTo x="21459" y="21393"/>
                <wp:lineTo x="21459"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650" cy="2058316"/>
                    </a:xfrm>
                    <a:prstGeom prst="rect">
                      <a:avLst/>
                    </a:prstGeom>
                  </pic:spPr>
                </pic:pic>
              </a:graphicData>
            </a:graphic>
            <wp14:sizeRelH relativeFrom="page">
              <wp14:pctWidth>0</wp14:pctWidth>
            </wp14:sizeRelH>
            <wp14:sizeRelV relativeFrom="page">
              <wp14:pctHeight>0</wp14:pctHeight>
            </wp14:sizeRelV>
          </wp:anchor>
        </w:drawing>
      </w:r>
      <w:r w:rsidR="000E1011">
        <w:rPr>
          <w:rFonts w:ascii="Times New Roman" w:hAnsi="Times New Roman" w:cs="Times New Roman"/>
        </w:rPr>
        <w:t xml:space="preserve">Subduction </w:t>
      </w:r>
      <w:r w:rsidR="00921711">
        <w:rPr>
          <w:rFonts w:ascii="Times New Roman" w:hAnsi="Times New Roman" w:cs="Times New Roman"/>
        </w:rPr>
        <w:t xml:space="preserve">zone volcanoes continued to erupt for centuries after the Flood, gradually decreasing in number and intensity. They ejected aerosols (tiny </w:t>
      </w:r>
      <w:r w:rsidR="00CB1FFD">
        <w:rPr>
          <w:rFonts w:ascii="Times New Roman" w:hAnsi="Times New Roman" w:cs="Times New Roman"/>
        </w:rPr>
        <w:t>dust particles</w:t>
      </w:r>
      <w:r w:rsidR="00921711">
        <w:rPr>
          <w:rFonts w:ascii="Times New Roman" w:hAnsi="Times New Roman" w:cs="Times New Roman"/>
        </w:rPr>
        <w:t>) int</w:t>
      </w:r>
      <w:r>
        <w:rPr>
          <w:rFonts w:ascii="Times New Roman" w:hAnsi="Times New Roman" w:cs="Times New Roman"/>
        </w:rPr>
        <w:t>o</w:t>
      </w:r>
      <w:r w:rsidR="00921711">
        <w:rPr>
          <w:rFonts w:ascii="Times New Roman" w:hAnsi="Times New Roman" w:cs="Times New Roman"/>
        </w:rPr>
        <w:t xml:space="preserve"> the atmosphere that reflected significant amounts of sunlight, resulting in cooler summers that prevented winter snow and ice from melting.  As the snow and ice accumulated year after year, thick ice sheets formed (</w:t>
      </w:r>
      <w:r w:rsidR="00D42BB4">
        <w:rPr>
          <w:rFonts w:ascii="Times New Roman" w:hAnsi="Times New Roman" w:cs="Times New Roman"/>
        </w:rPr>
        <w:t xml:space="preserve">see Hebert </w:t>
      </w:r>
      <w:r w:rsidR="00921711">
        <w:rPr>
          <w:rFonts w:ascii="Times New Roman" w:hAnsi="Times New Roman" w:cs="Times New Roman"/>
        </w:rPr>
        <w:t>Figure</w:t>
      </w:r>
      <w:r w:rsidR="00D42BB4">
        <w:rPr>
          <w:rFonts w:ascii="Times New Roman" w:hAnsi="Times New Roman" w:cs="Times New Roman"/>
        </w:rPr>
        <w:t xml:space="preserve"> 1</w:t>
      </w:r>
      <w:r w:rsidR="00921711">
        <w:rPr>
          <w:rFonts w:ascii="Times New Roman" w:hAnsi="Times New Roman" w:cs="Times New Roman"/>
        </w:rPr>
        <w:t>)</w:t>
      </w:r>
      <w:r w:rsidR="00D42BB4">
        <w:rPr>
          <w:rFonts w:ascii="Times New Roman" w:hAnsi="Times New Roman" w:cs="Times New Roman"/>
        </w:rPr>
        <w:t>.</w:t>
      </w:r>
      <w:r w:rsidR="0034644A">
        <w:rPr>
          <w:rFonts w:ascii="Times New Roman" w:hAnsi="Times New Roman" w:cs="Times New Roman"/>
        </w:rPr>
        <w:t xml:space="preserve"> Recent volcanic eruptions have demonstrated that large, explosive, sulfur-rich eruptions can cause noticeable global cooling, particularly during the summer and autumn months</w:t>
      </w:r>
      <w:proofErr w:type="gramStart"/>
      <w:r w:rsidR="0034644A">
        <w:rPr>
          <w:rFonts w:ascii="Times New Roman" w:hAnsi="Times New Roman" w:cs="Times New Roman"/>
        </w:rPr>
        <w:t>. . . .</w:t>
      </w:r>
      <w:proofErr w:type="gramEnd"/>
      <w:r w:rsidR="0034644A">
        <w:rPr>
          <w:rFonts w:ascii="Times New Roman" w:hAnsi="Times New Roman" w:cs="Times New Roman"/>
        </w:rPr>
        <w:t xml:space="preserve"> </w:t>
      </w:r>
      <w:r w:rsidR="001946F8">
        <w:rPr>
          <w:rFonts w:ascii="Times New Roman" w:hAnsi="Times New Roman" w:cs="Times New Roman"/>
        </w:rPr>
        <w:t>It would take an enormous amount of energy to significantly warm the world’s oceans. . .but the Genesis Flood is an ideal candidate for such ocean warming</w:t>
      </w:r>
      <w:r w:rsidR="00EF1926">
        <w:rPr>
          <w:rFonts w:ascii="Times New Roman" w:hAnsi="Times New Roman" w:cs="Times New Roman"/>
        </w:rPr>
        <w:t xml:space="preserve"> (see Hebert, Figure 1)</w:t>
      </w:r>
      <w:r w:rsidR="001946F8">
        <w:rPr>
          <w:rFonts w:ascii="Times New Roman" w:hAnsi="Times New Roman" w:cs="Times New Roman"/>
        </w:rPr>
        <w:t>.</w:t>
      </w:r>
      <w:r w:rsidR="00202FCE">
        <w:rPr>
          <w:rFonts w:ascii="Times New Roman" w:hAnsi="Times New Roman" w:cs="Times New Roman"/>
        </w:rPr>
        <w:t xml:space="preserve">” </w:t>
      </w:r>
      <w:r w:rsidR="00074435">
        <w:rPr>
          <w:rStyle w:val="FootnoteReference"/>
          <w:rFonts w:ascii="Times New Roman" w:hAnsi="Times New Roman" w:cs="Times New Roman"/>
        </w:rPr>
        <w:footnoteReference w:id="4"/>
      </w:r>
    </w:p>
    <w:p w14:paraId="7F29DFE8" w14:textId="09B3C552" w:rsidR="004F5905" w:rsidRDefault="00F0495C" w:rsidP="006234FE">
      <w:pPr>
        <w:rPr>
          <w:rFonts w:ascii="Times New Roman" w:hAnsi="Times New Roman" w:cs="Times New Roman"/>
        </w:rPr>
      </w:pPr>
      <w:r>
        <w:rPr>
          <w:rFonts w:ascii="Times New Roman" w:hAnsi="Times New Roman" w:cs="Times New Roman"/>
        </w:rPr>
        <w:lastRenderedPageBreak/>
        <w:t xml:space="preserve">Creation scientist Michael </w:t>
      </w:r>
      <w:proofErr w:type="spellStart"/>
      <w:r>
        <w:rPr>
          <w:rFonts w:ascii="Times New Roman" w:hAnsi="Times New Roman" w:cs="Times New Roman"/>
        </w:rPr>
        <w:t>Oard</w:t>
      </w:r>
      <w:proofErr w:type="spellEnd"/>
      <w:r>
        <w:rPr>
          <w:rFonts w:ascii="Times New Roman" w:hAnsi="Times New Roman" w:cs="Times New Roman"/>
        </w:rPr>
        <w:t xml:space="preserve"> </w:t>
      </w:r>
      <w:r w:rsidR="001F501A">
        <w:rPr>
          <w:rFonts w:ascii="Times New Roman" w:hAnsi="Times New Roman" w:cs="Times New Roman"/>
        </w:rPr>
        <w:t>has proposed</w:t>
      </w:r>
      <w:r>
        <w:rPr>
          <w:rFonts w:ascii="Times New Roman" w:hAnsi="Times New Roman" w:cs="Times New Roman"/>
        </w:rPr>
        <w:t xml:space="preserve"> the following chronology of Flood caused ocean warming</w:t>
      </w:r>
      <w:r w:rsidR="00DD33BE">
        <w:rPr>
          <w:rFonts w:ascii="Times New Roman" w:hAnsi="Times New Roman" w:cs="Times New Roman"/>
        </w:rPr>
        <w:t>.</w:t>
      </w:r>
      <w:r w:rsidR="004F5905">
        <w:rPr>
          <w:rFonts w:ascii="Times New Roman" w:hAnsi="Times New Roman" w:cs="Times New Roman"/>
        </w:rPr>
        <w:t xml:space="preserve">  Immediately after the Flood there would have been </w:t>
      </w:r>
      <w:r w:rsidR="001F501A">
        <w:rPr>
          <w:rFonts w:ascii="Times New Roman" w:hAnsi="Times New Roman" w:cs="Times New Roman"/>
        </w:rPr>
        <w:t xml:space="preserve">continuing </w:t>
      </w:r>
      <w:r w:rsidR="004F5905">
        <w:rPr>
          <w:rFonts w:ascii="Times New Roman" w:hAnsi="Times New Roman" w:cs="Times New Roman"/>
        </w:rPr>
        <w:t>submarine volcanic activity due to the earth’s tectonic plate movement.  Then, as this activity subsided, the oceans would cool off</w:t>
      </w:r>
      <w:r w:rsidR="001F501A">
        <w:rPr>
          <w:rFonts w:ascii="Times New Roman" w:hAnsi="Times New Roman" w:cs="Times New Roman"/>
        </w:rPr>
        <w:t xml:space="preserve"> eventually reaching today’s average ocean temperature.</w:t>
      </w:r>
      <w:r w:rsidR="007D1F97">
        <w:rPr>
          <w:rFonts w:ascii="Times New Roman" w:hAnsi="Times New Roman" w:cs="Times New Roman"/>
        </w:rPr>
        <w:t xml:space="preserve"> See a graph </w:t>
      </w:r>
      <w:r w:rsidR="00E848BB">
        <w:rPr>
          <w:rFonts w:ascii="Times New Roman" w:hAnsi="Times New Roman" w:cs="Times New Roman"/>
        </w:rPr>
        <w:t xml:space="preserve">below </w:t>
      </w:r>
      <w:r w:rsidR="007D1F97">
        <w:rPr>
          <w:rFonts w:ascii="Times New Roman" w:hAnsi="Times New Roman" w:cs="Times New Roman"/>
        </w:rPr>
        <w:t>of hypothesized ocean temperatures</w:t>
      </w:r>
      <w:r w:rsidR="00A60AF3">
        <w:rPr>
          <w:rFonts w:ascii="Times New Roman" w:hAnsi="Times New Roman" w:cs="Times New Roman"/>
        </w:rPr>
        <w:t xml:space="preserve"> in </w:t>
      </w:r>
      <w:proofErr w:type="spellStart"/>
      <w:r w:rsidR="00A60AF3">
        <w:rPr>
          <w:rFonts w:ascii="Times New Roman" w:hAnsi="Times New Roman" w:cs="Times New Roman"/>
        </w:rPr>
        <w:t>Oard</w:t>
      </w:r>
      <w:proofErr w:type="spellEnd"/>
      <w:r w:rsidR="00A60AF3">
        <w:rPr>
          <w:rFonts w:ascii="Times New Roman" w:hAnsi="Times New Roman" w:cs="Times New Roman"/>
        </w:rPr>
        <w:t>,</w:t>
      </w:r>
      <w:r w:rsidR="006B5656">
        <w:rPr>
          <w:rFonts w:ascii="Times New Roman" w:hAnsi="Times New Roman" w:cs="Times New Roman"/>
        </w:rPr>
        <w:t xml:space="preserve"> (</w:t>
      </w:r>
      <w:r w:rsidR="00A60AF3">
        <w:rPr>
          <w:rFonts w:ascii="Times New Roman" w:hAnsi="Times New Roman" w:cs="Times New Roman"/>
        </w:rPr>
        <w:t>Figure 6.1)</w:t>
      </w:r>
      <w:r w:rsidR="007D1F97">
        <w:rPr>
          <w:rFonts w:ascii="Times New Roman" w:hAnsi="Times New Roman" w:cs="Times New Roman"/>
        </w:rPr>
        <w:t>.</w:t>
      </w:r>
      <w:r w:rsidR="008B68AE">
        <w:rPr>
          <w:rStyle w:val="FootnoteReference"/>
          <w:rFonts w:ascii="Times New Roman" w:hAnsi="Times New Roman" w:cs="Times New Roman"/>
        </w:rPr>
        <w:footnoteReference w:id="5"/>
      </w:r>
    </w:p>
    <w:p w14:paraId="1C21B4F1" w14:textId="4372B8E4" w:rsidR="00E848BB" w:rsidRDefault="00E848BB" w:rsidP="006234FE">
      <w:pPr>
        <w:rPr>
          <w:rFonts w:ascii="Times New Roman" w:hAnsi="Times New Roman" w:cs="Times New Roman"/>
        </w:rPr>
      </w:pPr>
      <w:r>
        <w:rPr>
          <w:rFonts w:ascii="Times New Roman" w:hAnsi="Times New Roman" w:cs="Times New Roman"/>
        </w:rPr>
        <w:t>SLIDE</w:t>
      </w:r>
      <w:r w:rsidR="005A7892">
        <w:rPr>
          <w:rFonts w:ascii="Times New Roman" w:hAnsi="Times New Roman" w:cs="Times New Roman"/>
        </w:rPr>
        <w:t>S</w:t>
      </w:r>
      <w:r>
        <w:rPr>
          <w:rFonts w:ascii="Times New Roman" w:hAnsi="Times New Roman" w:cs="Times New Roman"/>
        </w:rPr>
        <w:t xml:space="preserve"> #</w:t>
      </w:r>
      <w:r w:rsidR="006B5656">
        <w:rPr>
          <w:rFonts w:ascii="Times New Roman" w:hAnsi="Times New Roman" w:cs="Times New Roman"/>
        </w:rPr>
        <w:t>7</w:t>
      </w:r>
      <w:r>
        <w:rPr>
          <w:rFonts w:ascii="Times New Roman" w:hAnsi="Times New Roman" w:cs="Times New Roman"/>
        </w:rPr>
        <w:t xml:space="preserve"> </w:t>
      </w:r>
      <w:r w:rsidR="008C22C3">
        <w:rPr>
          <w:rFonts w:ascii="Times New Roman" w:hAnsi="Times New Roman" w:cs="Times New Roman"/>
        </w:rPr>
        <w:t xml:space="preserve">&amp; 8 </w:t>
      </w:r>
      <w:r>
        <w:rPr>
          <w:rFonts w:ascii="Times New Roman" w:hAnsi="Times New Roman" w:cs="Times New Roman"/>
        </w:rPr>
        <w:t>(</w:t>
      </w:r>
      <w:proofErr w:type="spellStart"/>
      <w:r>
        <w:rPr>
          <w:rFonts w:ascii="Times New Roman" w:hAnsi="Times New Roman" w:cs="Times New Roman"/>
        </w:rPr>
        <w:t>Oard’s</w:t>
      </w:r>
      <w:proofErr w:type="spellEnd"/>
      <w:r>
        <w:rPr>
          <w:rFonts w:ascii="Times New Roman" w:hAnsi="Times New Roman" w:cs="Times New Roman"/>
        </w:rPr>
        <w:t xml:space="preserve"> </w:t>
      </w:r>
      <w:r w:rsidR="008C22C3">
        <w:rPr>
          <w:rFonts w:ascii="Times New Roman" w:hAnsi="Times New Roman" w:cs="Times New Roman"/>
        </w:rPr>
        <w:t xml:space="preserve">graphs of </w:t>
      </w:r>
      <w:r>
        <w:rPr>
          <w:rFonts w:ascii="Times New Roman" w:hAnsi="Times New Roman" w:cs="Times New Roman"/>
        </w:rPr>
        <w:t xml:space="preserve">ocean temperature </w:t>
      </w:r>
      <w:r w:rsidR="008C22C3">
        <w:rPr>
          <w:rFonts w:ascii="Times New Roman" w:hAnsi="Times New Roman" w:cs="Times New Roman"/>
        </w:rPr>
        <w:t>and sea-level</w:t>
      </w:r>
      <w:r w:rsidR="007E4F4A">
        <w:rPr>
          <w:rFonts w:ascii="Times New Roman" w:hAnsi="Times New Roman" w:cs="Times New Roman"/>
        </w:rPr>
        <w:t>—Figure</w:t>
      </w:r>
      <w:r w:rsidR="008C22C3">
        <w:rPr>
          <w:rFonts w:ascii="Times New Roman" w:hAnsi="Times New Roman" w:cs="Times New Roman"/>
        </w:rPr>
        <w:t xml:space="preserve">s </w:t>
      </w:r>
      <w:r w:rsidR="007E4F4A">
        <w:rPr>
          <w:rFonts w:ascii="Times New Roman" w:hAnsi="Times New Roman" w:cs="Times New Roman"/>
        </w:rPr>
        <w:t>1</w:t>
      </w:r>
      <w:r w:rsidR="008C22C3">
        <w:rPr>
          <w:rFonts w:ascii="Times New Roman" w:hAnsi="Times New Roman" w:cs="Times New Roman"/>
        </w:rPr>
        <w:t xml:space="preserve"> &amp; 2</w:t>
      </w:r>
      <w:r>
        <w:rPr>
          <w:rFonts w:ascii="Times New Roman" w:hAnsi="Times New Roman" w:cs="Times New Roman"/>
        </w:rPr>
        <w:t>)</w:t>
      </w:r>
    </w:p>
    <w:p w14:paraId="36DAB12A" w14:textId="3BE2ABCA" w:rsidR="00F76E88" w:rsidRDefault="00F0495C" w:rsidP="006234FE">
      <w:pPr>
        <w:rPr>
          <w:rFonts w:ascii="Times New Roman" w:hAnsi="Times New Roman" w:cs="Times New Roman"/>
          <w:sz w:val="20"/>
          <w:szCs w:val="20"/>
        </w:rPr>
      </w:pPr>
      <w:r>
        <w:rPr>
          <w:rFonts w:ascii="Times New Roman" w:hAnsi="Times New Roman" w:cs="Times New Roman"/>
          <w:noProof/>
        </w:rPr>
        <w:drawing>
          <wp:anchor distT="0" distB="0" distL="114300" distR="114300" simplePos="0" relativeHeight="251662336" behindDoc="1" locked="0" layoutInCell="1" allowOverlap="1" wp14:anchorId="62A80153" wp14:editId="7B853550">
            <wp:simplePos x="0" y="0"/>
            <wp:positionH relativeFrom="column">
              <wp:posOffset>0</wp:posOffset>
            </wp:positionH>
            <wp:positionV relativeFrom="paragraph">
              <wp:posOffset>-1270</wp:posOffset>
            </wp:positionV>
            <wp:extent cx="4486275" cy="1974728"/>
            <wp:effectExtent l="0" t="0" r="0" b="6985"/>
            <wp:wrapTight wrapText="bothSides">
              <wp:wrapPolygon edited="0">
                <wp:start x="0" y="0"/>
                <wp:lineTo x="0" y="21468"/>
                <wp:lineTo x="21462" y="21468"/>
                <wp:lineTo x="21462" y="0"/>
                <wp:lineTo x="0" y="0"/>
              </wp:wrapPolygon>
            </wp:wrapTight>
            <wp:docPr id="4" name="Picture 4" descr="Chart, diagram,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86275" cy="1974728"/>
                    </a:xfrm>
                    <a:prstGeom prst="rect">
                      <a:avLst/>
                    </a:prstGeom>
                  </pic:spPr>
                </pic:pic>
              </a:graphicData>
            </a:graphic>
            <wp14:sizeRelH relativeFrom="page">
              <wp14:pctWidth>0</wp14:pctWidth>
            </wp14:sizeRelH>
            <wp14:sizeRelV relativeFrom="page">
              <wp14:pctHeight>0</wp14:pctHeight>
            </wp14:sizeRelV>
          </wp:anchor>
        </w:drawing>
      </w:r>
      <w:r w:rsidR="00F76E88" w:rsidRPr="00F76E88">
        <w:rPr>
          <w:rFonts w:ascii="Times New Roman" w:hAnsi="Times New Roman" w:cs="Times New Roman"/>
          <w:sz w:val="20"/>
          <w:szCs w:val="20"/>
        </w:rPr>
        <w:t xml:space="preserve">Figure 1. Post-flood ocean temperature in </w:t>
      </w:r>
      <w:proofErr w:type="spellStart"/>
      <w:r w:rsidR="00F76E88" w:rsidRPr="00F76E88">
        <w:rPr>
          <w:rFonts w:ascii="Times New Roman" w:hAnsi="Times New Roman" w:cs="Times New Roman"/>
          <w:sz w:val="20"/>
          <w:szCs w:val="20"/>
        </w:rPr>
        <w:t>Oard’s</w:t>
      </w:r>
      <w:proofErr w:type="spellEnd"/>
      <w:r w:rsidR="00F76E88" w:rsidRPr="00F76E88">
        <w:rPr>
          <w:rFonts w:ascii="Times New Roman" w:hAnsi="Times New Roman" w:cs="Times New Roman"/>
          <w:sz w:val="20"/>
          <w:szCs w:val="20"/>
        </w:rPr>
        <w:t xml:space="preserve"> model of post-flood climate</w:t>
      </w:r>
    </w:p>
    <w:p w14:paraId="15A10B65" w14:textId="463C449A" w:rsidR="00E578B2" w:rsidRDefault="0055478F" w:rsidP="006234FE">
      <w:pPr>
        <w:rPr>
          <w:rFonts w:ascii="Times New Roman" w:hAnsi="Times New Roman" w:cs="Times New Roman"/>
        </w:rPr>
      </w:pPr>
      <w:r>
        <w:rPr>
          <w:rFonts w:ascii="Times New Roman" w:hAnsi="Times New Roman" w:cs="Times New Roman"/>
        </w:rPr>
        <w:t>Climate change was accompanied by another related phenomenon that affected the geophysical environment of Babel: the resulting chang</w:t>
      </w:r>
      <w:r w:rsidR="0007194E">
        <w:rPr>
          <w:rFonts w:ascii="Times New Roman" w:hAnsi="Times New Roman" w:cs="Times New Roman"/>
        </w:rPr>
        <w:t>es</w:t>
      </w:r>
      <w:r>
        <w:rPr>
          <w:rFonts w:ascii="Times New Roman" w:hAnsi="Times New Roman" w:cs="Times New Roman"/>
        </w:rPr>
        <w:t xml:space="preserve"> </w:t>
      </w:r>
    </w:p>
    <w:p w14:paraId="630F8FD0" w14:textId="32C66A4F" w:rsidR="00E578B2" w:rsidRPr="006D0AE2" w:rsidRDefault="00E578B2" w:rsidP="00E578B2">
      <w:pPr>
        <w:pStyle w:val="NoSpacing"/>
        <w:rPr>
          <w:sz w:val="20"/>
          <w:szCs w:val="20"/>
        </w:rPr>
      </w:pPr>
      <w:r w:rsidRPr="006D0AE2">
        <w:rPr>
          <w:sz w:val="20"/>
          <w:szCs w:val="20"/>
        </w:rPr>
        <w:t xml:space="preserve">Figure </w:t>
      </w:r>
      <w:r>
        <w:rPr>
          <w:sz w:val="20"/>
          <w:szCs w:val="20"/>
        </w:rPr>
        <w:t>1</w:t>
      </w:r>
      <w:r w:rsidRPr="006D0AE2">
        <w:rPr>
          <w:sz w:val="20"/>
          <w:szCs w:val="20"/>
        </w:rPr>
        <w:t xml:space="preserve">.  </w:t>
      </w:r>
      <w:proofErr w:type="gramStart"/>
      <w:r w:rsidRPr="006D0AE2">
        <w:rPr>
          <w:sz w:val="20"/>
          <w:szCs w:val="20"/>
        </w:rPr>
        <w:t>Post-</w:t>
      </w:r>
      <w:r>
        <w:rPr>
          <w:sz w:val="20"/>
          <w:szCs w:val="20"/>
        </w:rPr>
        <w:t>F</w:t>
      </w:r>
      <w:r w:rsidRPr="006D0AE2">
        <w:rPr>
          <w:sz w:val="20"/>
          <w:szCs w:val="20"/>
        </w:rPr>
        <w:t xml:space="preserve">lood </w:t>
      </w:r>
      <w:r w:rsidR="00EB70B1" w:rsidRPr="00EB70B1">
        <w:rPr>
          <w:i/>
          <w:iCs/>
          <w:sz w:val="20"/>
          <w:szCs w:val="20"/>
        </w:rPr>
        <w:t>ocean</w:t>
      </w:r>
      <w:proofErr w:type="gramEnd"/>
      <w:r w:rsidR="00EB70B1" w:rsidRPr="00EB70B1">
        <w:rPr>
          <w:i/>
          <w:iCs/>
          <w:sz w:val="20"/>
          <w:szCs w:val="20"/>
        </w:rPr>
        <w:t xml:space="preserve"> temperatures</w:t>
      </w:r>
      <w:r w:rsidR="00EB70B1">
        <w:rPr>
          <w:sz w:val="20"/>
          <w:szCs w:val="20"/>
        </w:rPr>
        <w:t xml:space="preserve"> </w:t>
      </w:r>
      <w:r w:rsidRPr="006D0AE2">
        <w:rPr>
          <w:sz w:val="20"/>
          <w:szCs w:val="20"/>
        </w:rPr>
        <w:t xml:space="preserve">in </w:t>
      </w:r>
      <w:proofErr w:type="spellStart"/>
      <w:r w:rsidRPr="006D0AE2">
        <w:rPr>
          <w:sz w:val="20"/>
          <w:szCs w:val="20"/>
        </w:rPr>
        <w:t>Oard’s</w:t>
      </w:r>
      <w:proofErr w:type="spellEnd"/>
      <w:r w:rsidRPr="006D0AE2">
        <w:rPr>
          <w:sz w:val="20"/>
          <w:szCs w:val="20"/>
        </w:rPr>
        <w:t xml:space="preserve"> model of post-flood climate</w:t>
      </w:r>
    </w:p>
    <w:p w14:paraId="2E1126F0" w14:textId="77777777" w:rsidR="00E578B2" w:rsidRDefault="00E578B2" w:rsidP="00E578B2">
      <w:pPr>
        <w:pStyle w:val="NoSpacing"/>
      </w:pPr>
    </w:p>
    <w:p w14:paraId="4CA2B2D0" w14:textId="367E1D71" w:rsidR="00B1419E" w:rsidRPr="00F76E88" w:rsidRDefault="00E578B2" w:rsidP="006234FE">
      <w:pPr>
        <w:rPr>
          <w:rFonts w:ascii="Times New Roman" w:hAnsi="Times New Roman" w:cs="Times New Roman"/>
          <w:sz w:val="20"/>
          <w:szCs w:val="20"/>
        </w:rPr>
      </w:pPr>
      <w:r>
        <w:rPr>
          <w:rFonts w:ascii="Times New Roman" w:hAnsi="Times New Roman" w:cs="Times New Roman"/>
          <w:noProof/>
        </w:rPr>
        <w:drawing>
          <wp:anchor distT="0" distB="0" distL="114300" distR="114300" simplePos="0" relativeHeight="251660288" behindDoc="1" locked="0" layoutInCell="1" allowOverlap="1" wp14:anchorId="7AD2B55E" wp14:editId="17E0AF30">
            <wp:simplePos x="0" y="0"/>
            <wp:positionH relativeFrom="margin">
              <wp:align>left</wp:align>
            </wp:positionH>
            <wp:positionV relativeFrom="paragraph">
              <wp:posOffset>581025</wp:posOffset>
            </wp:positionV>
            <wp:extent cx="4419600" cy="2514600"/>
            <wp:effectExtent l="0" t="0" r="0" b="0"/>
            <wp:wrapTight wrapText="bothSides">
              <wp:wrapPolygon edited="0">
                <wp:start x="0" y="0"/>
                <wp:lineTo x="0" y="21436"/>
                <wp:lineTo x="21507" y="21436"/>
                <wp:lineTo x="21507" y="0"/>
                <wp:lineTo x="0" y="0"/>
              </wp:wrapPolygon>
            </wp:wrapTight>
            <wp:docPr id="2" name="Picture 2" descr="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ne char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419600" cy="2514600"/>
                    </a:xfrm>
                    <a:prstGeom prst="rect">
                      <a:avLst/>
                    </a:prstGeom>
                  </pic:spPr>
                </pic:pic>
              </a:graphicData>
            </a:graphic>
            <wp14:sizeRelH relativeFrom="page">
              <wp14:pctWidth>0</wp14:pctWidth>
            </wp14:sizeRelH>
            <wp14:sizeRelV relativeFrom="page">
              <wp14:pctHeight>0</wp14:pctHeight>
            </wp14:sizeRelV>
          </wp:anchor>
        </w:drawing>
      </w:r>
      <w:r w:rsidR="0055478F">
        <w:rPr>
          <w:rFonts w:ascii="Times New Roman" w:hAnsi="Times New Roman" w:cs="Times New Roman"/>
        </w:rPr>
        <w:t xml:space="preserve">in sea level. The vast amounts of frozen water in ice age glaciers ultimately came from the ocean which means that the sea-level had to decline significantly until most of the ice melted and the water returned to the ocean from which it came.  The following diagram shows what creationist scientists have calculated </w:t>
      </w:r>
      <w:r w:rsidR="00BC583C">
        <w:rPr>
          <w:rFonts w:ascii="Times New Roman" w:hAnsi="Times New Roman" w:cs="Times New Roman"/>
        </w:rPr>
        <w:t xml:space="preserve">sea levels </w:t>
      </w:r>
      <w:r w:rsidR="0055478F">
        <w:rPr>
          <w:rFonts w:ascii="Times New Roman" w:hAnsi="Times New Roman" w:cs="Times New Roman"/>
        </w:rPr>
        <w:t xml:space="preserve">using known thermodynamic equations with estimates of the volume of water involved and isostatic changes in the earth’s crust. </w:t>
      </w:r>
      <w:r w:rsidR="00EB70B1">
        <w:rPr>
          <w:rFonts w:ascii="Times New Roman" w:hAnsi="Times New Roman" w:cs="Times New Roman"/>
        </w:rPr>
        <w:t>Depending up</w:t>
      </w:r>
      <w:r w:rsidR="0007194E">
        <w:rPr>
          <w:rFonts w:ascii="Times New Roman" w:hAnsi="Times New Roman" w:cs="Times New Roman"/>
        </w:rPr>
        <w:t>on</w:t>
      </w:r>
      <w:r w:rsidR="00EB70B1">
        <w:rPr>
          <w:rFonts w:ascii="Times New Roman" w:hAnsi="Times New Roman" w:cs="Times New Roman"/>
        </w:rPr>
        <w:t xml:space="preserve"> when dispersion from Babel occurred, such a radical lowering of sea level around the earth could have created land “bridges” to North America and Australia</w:t>
      </w:r>
      <w:r w:rsidR="0007194E">
        <w:rPr>
          <w:rFonts w:ascii="Times New Roman" w:hAnsi="Times New Roman" w:cs="Times New Roman"/>
        </w:rPr>
        <w:t xml:space="preserve"> that would have been  </w:t>
      </w:r>
      <w:r w:rsidR="0055478F">
        <w:rPr>
          <w:rFonts w:ascii="Times New Roman" w:hAnsi="Times New Roman" w:cs="Times New Roman"/>
        </w:rPr>
        <w:t xml:space="preserve"> </w:t>
      </w:r>
    </w:p>
    <w:p w14:paraId="326226A4" w14:textId="2CDA008C" w:rsidR="00EB70B1" w:rsidRPr="0007194E" w:rsidRDefault="00EB70B1" w:rsidP="0007194E">
      <w:pPr>
        <w:pStyle w:val="NoSpacing"/>
        <w:rPr>
          <w:sz w:val="20"/>
          <w:szCs w:val="20"/>
        </w:rPr>
      </w:pPr>
      <w:r w:rsidRPr="0007194E">
        <w:rPr>
          <w:sz w:val="20"/>
          <w:szCs w:val="20"/>
        </w:rPr>
        <w:t xml:space="preserve">Figure 2.  Post-Flood sea-level in </w:t>
      </w:r>
      <w:proofErr w:type="spellStart"/>
      <w:r w:rsidRPr="0007194E">
        <w:rPr>
          <w:sz w:val="20"/>
          <w:szCs w:val="20"/>
        </w:rPr>
        <w:t>Oard’s</w:t>
      </w:r>
      <w:proofErr w:type="spellEnd"/>
      <w:r w:rsidRPr="0007194E">
        <w:rPr>
          <w:sz w:val="20"/>
          <w:szCs w:val="20"/>
        </w:rPr>
        <w:t xml:space="preserve"> model of post-flood climate</w:t>
      </w:r>
    </w:p>
    <w:p w14:paraId="17467A54" w14:textId="1F3C3D36" w:rsidR="00F76E88" w:rsidRDefault="00F76E88" w:rsidP="00EB70B1">
      <w:pPr>
        <w:pStyle w:val="NoSpacing"/>
      </w:pPr>
    </w:p>
    <w:p w14:paraId="0BE2DFC5" w14:textId="14C38283" w:rsidR="00492E83" w:rsidRDefault="0007194E" w:rsidP="00EB70B1">
      <w:pPr>
        <w:pStyle w:val="NoSpacing"/>
      </w:pPr>
      <w:r>
        <w:lastRenderedPageBreak/>
        <w:t xml:space="preserve">Exodus-like pathways through what was once oceans waters.  It would have facilitated movement of available animal herds and </w:t>
      </w:r>
      <w:r w:rsidR="00A216BD">
        <w:t>might be</w:t>
      </w:r>
      <w:r>
        <w:t xml:space="preserve"> an explanation of why marsupial mammals seem </w:t>
      </w:r>
      <w:r w:rsidR="00A216BD">
        <w:t xml:space="preserve">never to have inhabited other continents.  Conceivably, tribes dispersing to the Australian subcontinent could have preferred available marsupial herds and taken all or most of them along.  A land bridge would have been </w:t>
      </w:r>
      <w:r w:rsidR="00492E83">
        <w:t>an easier option than</w:t>
      </w:r>
      <w:r w:rsidR="00A216BD">
        <w:t xml:space="preserve"> trying to take them in </w:t>
      </w:r>
      <w:r w:rsidR="00492E83">
        <w:t xml:space="preserve">whatever boats would have been available. </w:t>
      </w:r>
      <w:r w:rsidR="008C22C3">
        <w:t>(</w:t>
      </w:r>
      <w:r w:rsidR="00492E83">
        <w:t>Explaining the unique distribution of Marsupials in Australia has always been a challenge to Darwinians.</w:t>
      </w:r>
      <w:r w:rsidR="008C22C3">
        <w:t>)</w:t>
      </w:r>
      <w:r w:rsidR="00492E83">
        <w:t xml:space="preserve"> </w:t>
      </w:r>
    </w:p>
    <w:p w14:paraId="22C0A188" w14:textId="53019361" w:rsidR="00492E83" w:rsidRDefault="00492E83" w:rsidP="00EB70B1">
      <w:pPr>
        <w:pStyle w:val="NoSpacing"/>
      </w:pPr>
    </w:p>
    <w:p w14:paraId="5D03F107" w14:textId="7E538AAC" w:rsidR="007E4F4A" w:rsidRPr="007E4F4A" w:rsidRDefault="00FC2A15" w:rsidP="007E4F4A">
      <w:pPr>
        <w:pStyle w:val="NoSpacing"/>
        <w:rPr>
          <w:rFonts w:ascii="Times New Roman" w:hAnsi="Times New Roman" w:cs="Times New Roman"/>
        </w:rPr>
      </w:pPr>
      <w:r w:rsidRPr="007E4F4A">
        <w:rPr>
          <w:rFonts w:ascii="Times New Roman" w:hAnsi="Times New Roman" w:cs="Times New Roman"/>
        </w:rPr>
        <w:t>SLIDE #</w:t>
      </w:r>
      <w:r w:rsidR="009454FD">
        <w:rPr>
          <w:rFonts w:ascii="Times New Roman" w:hAnsi="Times New Roman" w:cs="Times New Roman"/>
        </w:rPr>
        <w:t>9</w:t>
      </w:r>
      <w:r w:rsidRPr="007E4F4A">
        <w:rPr>
          <w:rFonts w:ascii="Times New Roman" w:hAnsi="Times New Roman" w:cs="Times New Roman"/>
        </w:rPr>
        <w:t xml:space="preserve"> (</w:t>
      </w:r>
      <w:proofErr w:type="spellStart"/>
      <w:r w:rsidRPr="007E4F4A">
        <w:rPr>
          <w:rFonts w:ascii="Times New Roman" w:hAnsi="Times New Roman" w:cs="Times New Roman"/>
        </w:rPr>
        <w:t>Oard’s</w:t>
      </w:r>
      <w:proofErr w:type="spellEnd"/>
      <w:r w:rsidRPr="007E4F4A">
        <w:rPr>
          <w:rFonts w:ascii="Times New Roman" w:hAnsi="Times New Roman" w:cs="Times New Roman"/>
        </w:rPr>
        <w:t xml:space="preserve"> quote)</w:t>
      </w:r>
    </w:p>
    <w:p w14:paraId="471B46A2" w14:textId="65FBF2A6" w:rsidR="006D0AE2" w:rsidRDefault="006D0AE2" w:rsidP="009454FD">
      <w:r>
        <w:t xml:space="preserve">Michael </w:t>
      </w:r>
      <w:proofErr w:type="spellStart"/>
      <w:r>
        <w:t>Oard</w:t>
      </w:r>
      <w:proofErr w:type="spellEnd"/>
      <w:r>
        <w:t xml:space="preserve"> explain</w:t>
      </w:r>
      <w:r w:rsidR="009454FD">
        <w:t>s</w:t>
      </w:r>
      <w:r w:rsidR="00E848E8">
        <w:t xml:space="preserve"> his model of sea-level changes during the ice age shown in Figure 2 above</w:t>
      </w:r>
      <w:r>
        <w:t>:</w:t>
      </w:r>
    </w:p>
    <w:p w14:paraId="05810C39" w14:textId="5803ACA2" w:rsidR="00AA1E97" w:rsidRDefault="006D0AE2" w:rsidP="00090E9F">
      <w:pPr>
        <w:ind w:left="720"/>
        <w:rPr>
          <w:rFonts w:ascii="Times New Roman" w:hAnsi="Times New Roman" w:cs="Times New Roman"/>
        </w:rPr>
      </w:pPr>
      <w:r>
        <w:rPr>
          <w:rFonts w:ascii="Times New Roman" w:hAnsi="Times New Roman" w:cs="Times New Roman"/>
        </w:rPr>
        <w:t>“</w:t>
      </w:r>
      <w:r w:rsidR="004F3C26">
        <w:rPr>
          <w:rFonts w:ascii="Times New Roman" w:hAnsi="Times New Roman" w:cs="Times New Roman"/>
        </w:rPr>
        <w:t>Immediately following the Flood, sea level begins about 40 meters higher than at present, since the Antarctic and Greenland ice sheets had not yet formed</w:t>
      </w:r>
      <w:proofErr w:type="gramStart"/>
      <w:r w:rsidR="004F3C26">
        <w:rPr>
          <w:rFonts w:ascii="Times New Roman" w:hAnsi="Times New Roman" w:cs="Times New Roman"/>
        </w:rPr>
        <w:t xml:space="preserve">. </w:t>
      </w:r>
      <w:r w:rsidR="003B0645">
        <w:rPr>
          <w:rFonts w:ascii="Times New Roman" w:hAnsi="Times New Roman" w:cs="Times New Roman"/>
        </w:rPr>
        <w:t>. . .The</w:t>
      </w:r>
      <w:proofErr w:type="gramEnd"/>
      <w:r w:rsidR="003B0645">
        <w:rPr>
          <w:rFonts w:ascii="Times New Roman" w:hAnsi="Times New Roman" w:cs="Times New Roman"/>
        </w:rPr>
        <w:t xml:space="preserve"> lowest glacial sea level, of course, occurs at glacial maximum, when the largest volume of water is locked up as ice, on land. . . . After maximum glaciation, the Laurentide and Scandinavian ice sheets would melt rapidly. . . Immediately after</w:t>
      </w:r>
      <w:r w:rsidR="00E17309">
        <w:rPr>
          <w:rFonts w:ascii="Times New Roman" w:hAnsi="Times New Roman" w:cs="Times New Roman"/>
        </w:rPr>
        <w:t xml:space="preserve"> they melted, sea level should have been a little higher than today, because the Antarctic and Greenland ice sheets would not yet have reached their present size.  Sea level would then slowly descend to near the current value.”</w:t>
      </w:r>
      <w:r w:rsidR="00E17309">
        <w:rPr>
          <w:rStyle w:val="FootnoteReference"/>
          <w:rFonts w:ascii="Times New Roman" w:hAnsi="Times New Roman" w:cs="Times New Roman"/>
        </w:rPr>
        <w:footnoteReference w:id="6"/>
      </w:r>
    </w:p>
    <w:p w14:paraId="2DC917C8" w14:textId="3551B324" w:rsidR="00DD6388" w:rsidRDefault="00685B4B" w:rsidP="006234FE">
      <w:pPr>
        <w:rPr>
          <w:rFonts w:ascii="Times New Roman" w:hAnsi="Times New Roman" w:cs="Times New Roman"/>
        </w:rPr>
      </w:pPr>
      <w:r>
        <w:rPr>
          <w:rFonts w:ascii="Times New Roman" w:hAnsi="Times New Roman" w:cs="Times New Roman"/>
        </w:rPr>
        <w:t>Creation science has done a good job at using biblical data about the Flood and using it to interpret the likely geophysical implications. Now where in this geophysical history did the Babel event occur?</w:t>
      </w:r>
      <w:r w:rsidR="00090E9F">
        <w:rPr>
          <w:rFonts w:ascii="Times New Roman" w:hAnsi="Times New Roman" w:cs="Times New Roman"/>
        </w:rPr>
        <w:t xml:space="preserve"> </w:t>
      </w:r>
      <w:r w:rsidR="00F7331F">
        <w:rPr>
          <w:rFonts w:ascii="Times New Roman" w:hAnsi="Times New Roman" w:cs="Times New Roman"/>
        </w:rPr>
        <w:t>That question ultimately depends upon the matter of whether there are gaps in the genealogies of Genesis 5 and 1</w:t>
      </w:r>
      <w:r w:rsidR="001C4B7A">
        <w:rPr>
          <w:rFonts w:ascii="Times New Roman" w:hAnsi="Times New Roman" w:cs="Times New Roman"/>
        </w:rPr>
        <w:t>1</w:t>
      </w:r>
      <w:r w:rsidR="00F7331F">
        <w:rPr>
          <w:rFonts w:ascii="Times New Roman" w:hAnsi="Times New Roman" w:cs="Times New Roman"/>
        </w:rPr>
        <w:t xml:space="preserve"> because the answer depends upon the Bible’s chronology </w:t>
      </w:r>
      <w:r w:rsidR="005C090F">
        <w:rPr>
          <w:rFonts w:ascii="Times New Roman" w:hAnsi="Times New Roman" w:cs="Times New Roman"/>
        </w:rPr>
        <w:t xml:space="preserve">of the dates of the Flood, Babel, and </w:t>
      </w:r>
      <w:r w:rsidR="009454FD">
        <w:rPr>
          <w:rFonts w:ascii="Times New Roman" w:hAnsi="Times New Roman" w:cs="Times New Roman"/>
        </w:rPr>
        <w:t xml:space="preserve">the call of </w:t>
      </w:r>
      <w:r w:rsidR="005C090F">
        <w:rPr>
          <w:rFonts w:ascii="Times New Roman" w:hAnsi="Times New Roman" w:cs="Times New Roman"/>
        </w:rPr>
        <w:t xml:space="preserve">Abraham. </w:t>
      </w:r>
      <w:r w:rsidR="00F7331F">
        <w:rPr>
          <w:rFonts w:ascii="Times New Roman" w:hAnsi="Times New Roman" w:cs="Times New Roman"/>
        </w:rPr>
        <w:t xml:space="preserve"> </w:t>
      </w:r>
      <w:r w:rsidR="00E060F0">
        <w:rPr>
          <w:rFonts w:ascii="Times New Roman" w:hAnsi="Times New Roman" w:cs="Times New Roman"/>
        </w:rPr>
        <w:t>Travis Freeman uses 30 pages of extensive references as he discusse</w:t>
      </w:r>
      <w:r w:rsidR="00D03FA6">
        <w:rPr>
          <w:rFonts w:ascii="Times New Roman" w:hAnsi="Times New Roman" w:cs="Times New Roman"/>
        </w:rPr>
        <w:t>s</w:t>
      </w:r>
      <w:r w:rsidR="00E060F0">
        <w:rPr>
          <w:rFonts w:ascii="Times New Roman" w:hAnsi="Times New Roman" w:cs="Times New Roman"/>
        </w:rPr>
        <w:t xml:space="preserve"> both </w:t>
      </w:r>
      <w:r w:rsidR="005C090F">
        <w:rPr>
          <w:rFonts w:ascii="Times New Roman" w:hAnsi="Times New Roman" w:cs="Times New Roman"/>
        </w:rPr>
        <w:t>the Non-</w:t>
      </w:r>
      <w:proofErr w:type="spellStart"/>
      <w:r w:rsidR="005C090F">
        <w:rPr>
          <w:rFonts w:ascii="Times New Roman" w:hAnsi="Times New Roman" w:cs="Times New Roman"/>
        </w:rPr>
        <w:t>Chronogenealogy</w:t>
      </w:r>
      <w:proofErr w:type="spellEnd"/>
      <w:r w:rsidR="005C090F">
        <w:rPr>
          <w:rFonts w:ascii="Times New Roman" w:hAnsi="Times New Roman" w:cs="Times New Roman"/>
        </w:rPr>
        <w:t xml:space="preserve"> View shared by earlier historical-critical scholars and </w:t>
      </w:r>
      <w:r w:rsidR="00D03FA6">
        <w:rPr>
          <w:rFonts w:ascii="Times New Roman" w:hAnsi="Times New Roman" w:cs="Times New Roman"/>
        </w:rPr>
        <w:t xml:space="preserve">shared in a milder version by </w:t>
      </w:r>
      <w:r w:rsidR="005C090F">
        <w:rPr>
          <w:rFonts w:ascii="Times New Roman" w:hAnsi="Times New Roman" w:cs="Times New Roman"/>
        </w:rPr>
        <w:t xml:space="preserve">evangelical scholars </w:t>
      </w:r>
      <w:r w:rsidR="00E060F0">
        <w:rPr>
          <w:rFonts w:ascii="Times New Roman" w:hAnsi="Times New Roman" w:cs="Times New Roman"/>
        </w:rPr>
        <w:t xml:space="preserve">today </w:t>
      </w:r>
      <w:r w:rsidR="005C090F">
        <w:rPr>
          <w:rFonts w:ascii="Times New Roman" w:hAnsi="Times New Roman" w:cs="Times New Roman"/>
        </w:rPr>
        <w:t xml:space="preserve">and the </w:t>
      </w:r>
      <w:proofErr w:type="spellStart"/>
      <w:r w:rsidR="005C090F">
        <w:rPr>
          <w:rFonts w:ascii="Times New Roman" w:hAnsi="Times New Roman" w:cs="Times New Roman"/>
        </w:rPr>
        <w:t>Chronogenealogy</w:t>
      </w:r>
      <w:proofErr w:type="spellEnd"/>
      <w:r w:rsidR="005C090F">
        <w:rPr>
          <w:rFonts w:ascii="Times New Roman" w:hAnsi="Times New Roman" w:cs="Times New Roman"/>
        </w:rPr>
        <w:t xml:space="preserve"> View</w:t>
      </w:r>
      <w:r w:rsidR="0006020B">
        <w:rPr>
          <w:rFonts w:ascii="Times New Roman" w:hAnsi="Times New Roman" w:cs="Times New Roman"/>
        </w:rPr>
        <w:t xml:space="preserve"> held by </w:t>
      </w:r>
      <w:r w:rsidR="005110FC">
        <w:rPr>
          <w:rFonts w:ascii="Times New Roman" w:hAnsi="Times New Roman" w:cs="Times New Roman"/>
        </w:rPr>
        <w:t>conservative</w:t>
      </w:r>
      <w:r w:rsidR="0006020B">
        <w:rPr>
          <w:rFonts w:ascii="Times New Roman" w:hAnsi="Times New Roman" w:cs="Times New Roman"/>
        </w:rPr>
        <w:t xml:space="preserve"> scholars who hold to a no-gap view of Genesis 5 and 1</w:t>
      </w:r>
      <w:r w:rsidR="001C4B7A">
        <w:rPr>
          <w:rFonts w:ascii="Times New Roman" w:hAnsi="Times New Roman" w:cs="Times New Roman"/>
        </w:rPr>
        <w:t>1</w:t>
      </w:r>
      <w:r w:rsidR="0006020B">
        <w:rPr>
          <w:rFonts w:ascii="Times New Roman" w:hAnsi="Times New Roman" w:cs="Times New Roman"/>
        </w:rPr>
        <w:t>:</w:t>
      </w:r>
    </w:p>
    <w:p w14:paraId="4E479807" w14:textId="6A38A1D7" w:rsidR="00FC2A15" w:rsidRDefault="00FC2A15" w:rsidP="006234FE">
      <w:pPr>
        <w:rPr>
          <w:rFonts w:ascii="Times New Roman" w:hAnsi="Times New Roman" w:cs="Times New Roman"/>
        </w:rPr>
      </w:pPr>
      <w:r>
        <w:rPr>
          <w:rFonts w:ascii="Times New Roman" w:hAnsi="Times New Roman" w:cs="Times New Roman"/>
        </w:rPr>
        <w:t>SLIDE #</w:t>
      </w:r>
      <w:r w:rsidR="00D03FA6">
        <w:rPr>
          <w:rFonts w:ascii="Times New Roman" w:hAnsi="Times New Roman" w:cs="Times New Roman"/>
        </w:rPr>
        <w:t xml:space="preserve">10 </w:t>
      </w:r>
      <w:r>
        <w:rPr>
          <w:rFonts w:ascii="Times New Roman" w:hAnsi="Times New Roman" w:cs="Times New Roman"/>
        </w:rPr>
        <w:t>(Freeman 1</w:t>
      </w:r>
      <w:r w:rsidRPr="00FC2A15">
        <w:rPr>
          <w:rFonts w:ascii="Times New Roman" w:hAnsi="Times New Roman" w:cs="Times New Roman"/>
          <w:vertAlign w:val="superscript"/>
        </w:rPr>
        <w:t>st</w:t>
      </w:r>
      <w:r>
        <w:rPr>
          <w:rFonts w:ascii="Times New Roman" w:hAnsi="Times New Roman" w:cs="Times New Roman"/>
        </w:rPr>
        <w:t xml:space="preserve"> quote</w:t>
      </w:r>
      <w:r w:rsidR="004E67F8">
        <w:rPr>
          <w:rFonts w:ascii="Times New Roman" w:hAnsi="Times New Roman" w:cs="Times New Roman"/>
        </w:rPr>
        <w:t xml:space="preserve"> regarding Genesis 5 and 11 gaps</w:t>
      </w:r>
      <w:r>
        <w:rPr>
          <w:rFonts w:ascii="Times New Roman" w:hAnsi="Times New Roman" w:cs="Times New Roman"/>
        </w:rPr>
        <w:t>)</w:t>
      </w:r>
    </w:p>
    <w:p w14:paraId="13E0D521" w14:textId="56FFB143" w:rsidR="0006020B" w:rsidRDefault="0006020B" w:rsidP="009A392F">
      <w:pPr>
        <w:ind w:left="720"/>
        <w:rPr>
          <w:rFonts w:ascii="Times New Roman" w:hAnsi="Times New Roman" w:cs="Times New Roman"/>
        </w:rPr>
      </w:pPr>
      <w:r>
        <w:rPr>
          <w:rFonts w:ascii="Times New Roman" w:hAnsi="Times New Roman" w:cs="Times New Roman"/>
        </w:rPr>
        <w:t>“</w:t>
      </w:r>
      <w:r w:rsidR="001C4B7A">
        <w:rPr>
          <w:rFonts w:ascii="Times New Roman" w:hAnsi="Times New Roman" w:cs="Times New Roman"/>
        </w:rPr>
        <w:t>Since the 19</w:t>
      </w:r>
      <w:r w:rsidR="001C4B7A" w:rsidRPr="001C4B7A">
        <w:rPr>
          <w:rFonts w:ascii="Times New Roman" w:hAnsi="Times New Roman" w:cs="Times New Roman"/>
          <w:vertAlign w:val="superscript"/>
        </w:rPr>
        <w:t>th</w:t>
      </w:r>
      <w:r w:rsidR="001C4B7A">
        <w:rPr>
          <w:rFonts w:ascii="Times New Roman" w:hAnsi="Times New Roman" w:cs="Times New Roman"/>
        </w:rPr>
        <w:t xml:space="preserve"> century, Old Testament scholars have generally expressed the opinion that the genealogies in </w:t>
      </w:r>
      <w:proofErr w:type="gramStart"/>
      <w:r w:rsidR="001C4B7A">
        <w:rPr>
          <w:rFonts w:ascii="Times New Roman" w:hAnsi="Times New Roman" w:cs="Times New Roman"/>
        </w:rPr>
        <w:t>Genesis</w:t>
      </w:r>
      <w:proofErr w:type="gramEnd"/>
      <w:r w:rsidR="001C4B7A">
        <w:rPr>
          <w:rFonts w:ascii="Times New Roman" w:hAnsi="Times New Roman" w:cs="Times New Roman"/>
        </w:rPr>
        <w:t xml:space="preserve"> 5 and 11 contain generational and chronological gaps. Thus, they cannot be used, as James Ussher did, for chronological purposes. </w:t>
      </w:r>
    </w:p>
    <w:p w14:paraId="2A404E41" w14:textId="0B85666D" w:rsidR="001C4B7A" w:rsidRDefault="001C4B7A" w:rsidP="009A392F">
      <w:pPr>
        <w:ind w:left="720"/>
        <w:rPr>
          <w:rFonts w:ascii="Times New Roman" w:hAnsi="Times New Roman" w:cs="Times New Roman"/>
        </w:rPr>
      </w:pPr>
      <w:r>
        <w:rPr>
          <w:rFonts w:ascii="Times New Roman" w:hAnsi="Times New Roman" w:cs="Times New Roman"/>
        </w:rPr>
        <w:t>Such a view, however, is troubling to some conservative Bible scholars who insist that Genesis 5 and 11 clearly present a continuous and no-gap genealogy and chronology from Adam to Abraham</w:t>
      </w:r>
      <w:proofErr w:type="gramStart"/>
      <w:r>
        <w:rPr>
          <w:rFonts w:ascii="Times New Roman" w:hAnsi="Times New Roman" w:cs="Times New Roman"/>
        </w:rPr>
        <w:t>. . . .Thus</w:t>
      </w:r>
      <w:proofErr w:type="gramEnd"/>
      <w:r>
        <w:rPr>
          <w:rFonts w:ascii="Times New Roman" w:hAnsi="Times New Roman" w:cs="Times New Roman"/>
        </w:rPr>
        <w:t>, they say, Ussh</w:t>
      </w:r>
      <w:r w:rsidR="00170789">
        <w:rPr>
          <w:rFonts w:ascii="Times New Roman" w:hAnsi="Times New Roman" w:cs="Times New Roman"/>
        </w:rPr>
        <w:t>er justifiably used them to help date creation at about 4000 B.C. and modern scholars would do well to follow suit.”</w:t>
      </w:r>
      <w:r w:rsidR="00170789">
        <w:rPr>
          <w:rStyle w:val="FootnoteReference"/>
          <w:rFonts w:ascii="Times New Roman" w:hAnsi="Times New Roman" w:cs="Times New Roman"/>
        </w:rPr>
        <w:footnoteReference w:id="7"/>
      </w:r>
    </w:p>
    <w:p w14:paraId="5E20388E" w14:textId="372ABD27" w:rsidR="00D53804" w:rsidRDefault="001D7196" w:rsidP="006234FE">
      <w:pPr>
        <w:rPr>
          <w:rFonts w:ascii="Times New Roman" w:hAnsi="Times New Roman" w:cs="Times New Roman"/>
        </w:rPr>
      </w:pPr>
      <w:r>
        <w:rPr>
          <w:rFonts w:ascii="Times New Roman" w:hAnsi="Times New Roman" w:cs="Times New Roman"/>
        </w:rPr>
        <w:t xml:space="preserve">Freeman’s </w:t>
      </w:r>
      <w:r w:rsidR="009A392F">
        <w:rPr>
          <w:rFonts w:ascii="Times New Roman" w:hAnsi="Times New Roman" w:cs="Times New Roman"/>
        </w:rPr>
        <w:t xml:space="preserve">discussion centers on the importance of genre within the overall class of biblical genealogies.  Yes, gaps and stylistic designs do occur in ancient genealogies, but this general pattern has many exceptions. </w:t>
      </w:r>
      <w:proofErr w:type="gramStart"/>
      <w:r w:rsidR="009A392F">
        <w:rPr>
          <w:rFonts w:ascii="Times New Roman" w:hAnsi="Times New Roman" w:cs="Times New Roman"/>
        </w:rPr>
        <w:t>Genesis</w:t>
      </w:r>
      <w:proofErr w:type="gramEnd"/>
      <w:r w:rsidR="009A392F">
        <w:rPr>
          <w:rFonts w:ascii="Times New Roman" w:hAnsi="Times New Roman" w:cs="Times New Roman"/>
        </w:rPr>
        <w:t xml:space="preserve"> 5 and 11 are two such exceptions. </w:t>
      </w:r>
      <w:r w:rsidR="00CB36BA">
        <w:rPr>
          <w:rFonts w:ascii="Times New Roman" w:hAnsi="Times New Roman" w:cs="Times New Roman"/>
        </w:rPr>
        <w:t xml:space="preserve">Other such exceptions occur in 1 and 2 Kings and 1 and 2 Chronicles where chronologies are intended </w:t>
      </w:r>
      <w:r w:rsidR="00BB1E43">
        <w:rPr>
          <w:rFonts w:ascii="Times New Roman" w:hAnsi="Times New Roman" w:cs="Times New Roman"/>
        </w:rPr>
        <w:t xml:space="preserve">and </w:t>
      </w:r>
      <w:r w:rsidR="00CB36BA">
        <w:rPr>
          <w:rFonts w:ascii="Times New Roman" w:hAnsi="Times New Roman" w:cs="Times New Roman"/>
        </w:rPr>
        <w:t>are often used to establish dates</w:t>
      </w:r>
      <w:r w:rsidR="0057693F">
        <w:rPr>
          <w:rFonts w:ascii="Times New Roman" w:hAnsi="Times New Roman" w:cs="Times New Roman"/>
        </w:rPr>
        <w:t xml:space="preserve"> of important events.</w:t>
      </w:r>
      <w:r w:rsidR="00CB36BA">
        <w:rPr>
          <w:rFonts w:ascii="Times New Roman" w:hAnsi="Times New Roman" w:cs="Times New Roman"/>
        </w:rPr>
        <w:t xml:space="preserve">  He then answers five arguments put forward by</w:t>
      </w:r>
      <w:r w:rsidR="0057693F">
        <w:rPr>
          <w:rFonts w:ascii="Times New Roman" w:hAnsi="Times New Roman" w:cs="Times New Roman"/>
        </w:rPr>
        <w:t xml:space="preserve"> followers of the Non-</w:t>
      </w:r>
      <w:proofErr w:type="spellStart"/>
      <w:r w:rsidR="0057693F">
        <w:rPr>
          <w:rFonts w:ascii="Times New Roman" w:hAnsi="Times New Roman" w:cs="Times New Roman"/>
        </w:rPr>
        <w:t>Chronogenealogy</w:t>
      </w:r>
      <w:proofErr w:type="spellEnd"/>
      <w:r w:rsidR="0057693F">
        <w:rPr>
          <w:rFonts w:ascii="Times New Roman" w:hAnsi="Times New Roman" w:cs="Times New Roman"/>
        </w:rPr>
        <w:t xml:space="preserve"> View: (1) similarities of the Genesis 4 and 5 lists, (2) symmetrical ten-generation form of Genesis 5 and 11, (3) </w:t>
      </w:r>
      <w:r w:rsidR="0057693F">
        <w:rPr>
          <w:rFonts w:ascii="Times New Roman" w:hAnsi="Times New Roman" w:cs="Times New Roman"/>
        </w:rPr>
        <w:lastRenderedPageBreak/>
        <w:t>overlapping lives of the Genesis 5 and 11 patriarchs, (4) regular repeated formula</w:t>
      </w:r>
      <w:r w:rsidR="00A11081">
        <w:rPr>
          <w:rFonts w:ascii="Times New Roman" w:hAnsi="Times New Roman" w:cs="Times New Roman"/>
        </w:rPr>
        <w:t>e</w:t>
      </w:r>
      <w:r w:rsidR="0057693F">
        <w:rPr>
          <w:rFonts w:ascii="Times New Roman" w:hAnsi="Times New Roman" w:cs="Times New Roman"/>
        </w:rPr>
        <w:t xml:space="preserve"> in Genesis 5 and 11, and (5) extra-biblical </w:t>
      </w:r>
      <w:r w:rsidR="00DE31C6">
        <w:rPr>
          <w:rFonts w:ascii="Times New Roman" w:hAnsi="Times New Roman" w:cs="Times New Roman"/>
        </w:rPr>
        <w:t xml:space="preserve">theories of </w:t>
      </w:r>
      <w:r w:rsidR="0057693F">
        <w:rPr>
          <w:rFonts w:ascii="Times New Roman" w:hAnsi="Times New Roman" w:cs="Times New Roman"/>
        </w:rPr>
        <w:t>the antiquity of man</w:t>
      </w:r>
      <w:r w:rsidR="00DE31C6">
        <w:rPr>
          <w:rFonts w:ascii="Times New Roman" w:hAnsi="Times New Roman" w:cs="Times New Roman"/>
        </w:rPr>
        <w:t xml:space="preserve"> that developed after Lyell</w:t>
      </w:r>
      <w:r w:rsidR="0057693F">
        <w:rPr>
          <w:rFonts w:ascii="Times New Roman" w:hAnsi="Times New Roman" w:cs="Times New Roman"/>
        </w:rPr>
        <w:t>.</w:t>
      </w:r>
      <w:r w:rsidR="00D53804">
        <w:rPr>
          <w:rFonts w:ascii="Times New Roman" w:hAnsi="Times New Roman" w:cs="Times New Roman"/>
        </w:rPr>
        <w:t xml:space="preserve">  </w:t>
      </w:r>
      <w:r w:rsidR="00A11081">
        <w:rPr>
          <w:rFonts w:ascii="Times New Roman" w:hAnsi="Times New Roman" w:cs="Times New Roman"/>
        </w:rPr>
        <w:t>He</w:t>
      </w:r>
      <w:r w:rsidR="00D53804">
        <w:rPr>
          <w:rFonts w:ascii="Times New Roman" w:hAnsi="Times New Roman" w:cs="Times New Roman"/>
        </w:rPr>
        <w:t xml:space="preserve"> concludes:</w:t>
      </w:r>
    </w:p>
    <w:p w14:paraId="5FC30003" w14:textId="0B1BDC0E" w:rsidR="00FC2A15" w:rsidRDefault="00FC2A15" w:rsidP="006234FE">
      <w:pPr>
        <w:rPr>
          <w:rFonts w:ascii="Times New Roman" w:hAnsi="Times New Roman" w:cs="Times New Roman"/>
        </w:rPr>
      </w:pPr>
      <w:r>
        <w:rPr>
          <w:rFonts w:ascii="Times New Roman" w:hAnsi="Times New Roman" w:cs="Times New Roman"/>
        </w:rPr>
        <w:t>SLIDE #1</w:t>
      </w:r>
      <w:r w:rsidR="00A11081">
        <w:rPr>
          <w:rFonts w:ascii="Times New Roman" w:hAnsi="Times New Roman" w:cs="Times New Roman"/>
        </w:rPr>
        <w:t>1</w:t>
      </w:r>
      <w:r>
        <w:rPr>
          <w:rFonts w:ascii="Times New Roman" w:hAnsi="Times New Roman" w:cs="Times New Roman"/>
        </w:rPr>
        <w:t xml:space="preserve"> (Freeman 2</w:t>
      </w:r>
      <w:r w:rsidRPr="00FC2A15">
        <w:rPr>
          <w:rFonts w:ascii="Times New Roman" w:hAnsi="Times New Roman" w:cs="Times New Roman"/>
          <w:vertAlign w:val="superscript"/>
        </w:rPr>
        <w:t>nd</w:t>
      </w:r>
      <w:r>
        <w:rPr>
          <w:rFonts w:ascii="Times New Roman" w:hAnsi="Times New Roman" w:cs="Times New Roman"/>
        </w:rPr>
        <w:t xml:space="preserve"> quote</w:t>
      </w:r>
      <w:r w:rsidR="004E67F8">
        <w:rPr>
          <w:rFonts w:ascii="Times New Roman" w:hAnsi="Times New Roman" w:cs="Times New Roman"/>
        </w:rPr>
        <w:t xml:space="preserve"> regarding Genesis 5 and 11 gaps</w:t>
      </w:r>
      <w:r>
        <w:rPr>
          <w:rFonts w:ascii="Times New Roman" w:hAnsi="Times New Roman" w:cs="Times New Roman"/>
        </w:rPr>
        <w:t>)</w:t>
      </w:r>
    </w:p>
    <w:p w14:paraId="19AEF926" w14:textId="0857FD3C" w:rsidR="00E61D2A" w:rsidRDefault="00D53804" w:rsidP="00D67498">
      <w:pPr>
        <w:ind w:left="720"/>
        <w:rPr>
          <w:rFonts w:ascii="Times New Roman" w:hAnsi="Times New Roman" w:cs="Times New Roman"/>
        </w:rPr>
      </w:pPr>
      <w:r>
        <w:rPr>
          <w:rFonts w:ascii="Times New Roman" w:hAnsi="Times New Roman" w:cs="Times New Roman"/>
        </w:rPr>
        <w:t xml:space="preserve">“The main arguments for gaps due to fluidity in the genealogies of </w:t>
      </w:r>
      <w:proofErr w:type="gramStart"/>
      <w:r>
        <w:rPr>
          <w:rFonts w:ascii="Times New Roman" w:hAnsi="Times New Roman" w:cs="Times New Roman"/>
        </w:rPr>
        <w:t>Genesis</w:t>
      </w:r>
      <w:proofErr w:type="gramEnd"/>
      <w:r>
        <w:rPr>
          <w:rFonts w:ascii="Times New Roman" w:hAnsi="Times New Roman" w:cs="Times New Roman"/>
        </w:rPr>
        <w:t xml:space="preserve"> 5 and 11 suffer from lack of evidence. While all parties readily acknowledge fluidity in some ancient genealogies, no party has yet presented sound evidence of fluidity in the </w:t>
      </w:r>
      <w:proofErr w:type="spellStart"/>
      <w:r>
        <w:rPr>
          <w:rFonts w:ascii="Times New Roman" w:hAnsi="Times New Roman" w:cs="Times New Roman"/>
        </w:rPr>
        <w:t>Sethite</w:t>
      </w:r>
      <w:proofErr w:type="spellEnd"/>
      <w:r>
        <w:rPr>
          <w:rFonts w:ascii="Times New Roman" w:hAnsi="Times New Roman" w:cs="Times New Roman"/>
        </w:rPr>
        <w:t xml:space="preserve"> and </w:t>
      </w:r>
      <w:proofErr w:type="spellStart"/>
      <w:r>
        <w:rPr>
          <w:rFonts w:ascii="Times New Roman" w:hAnsi="Times New Roman" w:cs="Times New Roman"/>
        </w:rPr>
        <w:t>Shemite</w:t>
      </w:r>
      <w:proofErr w:type="spellEnd"/>
      <w:r>
        <w:rPr>
          <w:rFonts w:ascii="Times New Roman" w:hAnsi="Times New Roman" w:cs="Times New Roman"/>
        </w:rPr>
        <w:t xml:space="preserve"> lists. As far as the biblical evidence is concerned, no omissions or additions have been made to the Genesis 5 and 11 genealogies.  There are no gaps there. This conclusion leads to two obvious and important</w:t>
      </w:r>
      <w:r w:rsidR="00CB36BA">
        <w:rPr>
          <w:rFonts w:ascii="Times New Roman" w:hAnsi="Times New Roman" w:cs="Times New Roman"/>
        </w:rPr>
        <w:t xml:space="preserve"> </w:t>
      </w:r>
      <w:r w:rsidR="00472E90">
        <w:rPr>
          <w:rFonts w:ascii="Times New Roman" w:hAnsi="Times New Roman" w:cs="Times New Roman"/>
        </w:rPr>
        <w:t>implications for those who trust the Bible.  First, the numbers supplied in Genesis 4 and 5 can and should be used for chronological purposes.  Second, mankind is only about 6,000 years old.”</w:t>
      </w:r>
      <w:r w:rsidR="00472E90">
        <w:rPr>
          <w:rStyle w:val="FootnoteReference"/>
          <w:rFonts w:ascii="Times New Roman" w:hAnsi="Times New Roman" w:cs="Times New Roman"/>
        </w:rPr>
        <w:footnoteReference w:id="8"/>
      </w:r>
    </w:p>
    <w:p w14:paraId="4A8AB2DF" w14:textId="635CD464" w:rsidR="00E61D2A" w:rsidRDefault="00D67498" w:rsidP="006234FE">
      <w:pPr>
        <w:rPr>
          <w:rFonts w:ascii="Times New Roman" w:hAnsi="Times New Roman" w:cs="Times New Roman"/>
        </w:rPr>
      </w:pPr>
      <w:r>
        <w:rPr>
          <w:rFonts w:ascii="Times New Roman" w:hAnsi="Times New Roman" w:cs="Times New Roman"/>
        </w:rPr>
        <w:t xml:space="preserve">Freeman </w:t>
      </w:r>
      <w:r w:rsidR="007447F8">
        <w:rPr>
          <w:rFonts w:ascii="Times New Roman" w:hAnsi="Times New Roman" w:cs="Times New Roman"/>
        </w:rPr>
        <w:t xml:space="preserve">adds </w:t>
      </w:r>
      <w:r>
        <w:rPr>
          <w:rFonts w:ascii="Times New Roman" w:hAnsi="Times New Roman" w:cs="Times New Roman"/>
        </w:rPr>
        <w:t xml:space="preserve">an Addendum </w:t>
      </w:r>
      <w:r w:rsidR="007447F8">
        <w:rPr>
          <w:rFonts w:ascii="Times New Roman" w:hAnsi="Times New Roman" w:cs="Times New Roman"/>
        </w:rPr>
        <w:t xml:space="preserve">concerning </w:t>
      </w:r>
      <w:r>
        <w:rPr>
          <w:rFonts w:ascii="Times New Roman" w:hAnsi="Times New Roman" w:cs="Times New Roman"/>
        </w:rPr>
        <w:t xml:space="preserve">mention of </w:t>
      </w:r>
      <w:proofErr w:type="spellStart"/>
      <w:r>
        <w:rPr>
          <w:rFonts w:ascii="Times New Roman" w:hAnsi="Times New Roman" w:cs="Times New Roman"/>
        </w:rPr>
        <w:t>Cainan</w:t>
      </w:r>
      <w:proofErr w:type="spellEnd"/>
      <w:r>
        <w:rPr>
          <w:rFonts w:ascii="Times New Roman" w:hAnsi="Times New Roman" w:cs="Times New Roman"/>
        </w:rPr>
        <w:t xml:space="preserve"> in Luke 3</w:t>
      </w:r>
      <w:r w:rsidR="00D952BB">
        <w:rPr>
          <w:rFonts w:ascii="Times New Roman" w:hAnsi="Times New Roman" w:cs="Times New Roman"/>
        </w:rPr>
        <w:t xml:space="preserve">. He shows </w:t>
      </w:r>
      <w:r w:rsidR="00291840">
        <w:rPr>
          <w:rFonts w:ascii="Times New Roman" w:hAnsi="Times New Roman" w:cs="Times New Roman"/>
        </w:rPr>
        <w:t xml:space="preserve">that the manuscript evidence for the </w:t>
      </w:r>
      <w:proofErr w:type="spellStart"/>
      <w:r w:rsidR="00291840">
        <w:rPr>
          <w:rFonts w:ascii="Times New Roman" w:hAnsi="Times New Roman" w:cs="Times New Roman"/>
        </w:rPr>
        <w:t>Lukian</w:t>
      </w:r>
      <w:proofErr w:type="spellEnd"/>
      <w:r w:rsidR="00291840">
        <w:rPr>
          <w:rFonts w:ascii="Times New Roman" w:hAnsi="Times New Roman" w:cs="Times New Roman"/>
        </w:rPr>
        <w:t xml:space="preserve"> reading dates no earlier than the fourth century A.D.  As for the Sep</w:t>
      </w:r>
      <w:r w:rsidR="00721489">
        <w:rPr>
          <w:rFonts w:ascii="Times New Roman" w:hAnsi="Times New Roman" w:cs="Times New Roman"/>
        </w:rPr>
        <w:t xml:space="preserve">tuagint, critics cited by Freeman point to how the Jewish </w:t>
      </w:r>
      <w:r w:rsidR="00A14381">
        <w:rPr>
          <w:rFonts w:ascii="Times New Roman" w:hAnsi="Times New Roman" w:cs="Times New Roman"/>
        </w:rPr>
        <w:t xml:space="preserve">LXX </w:t>
      </w:r>
      <w:r w:rsidR="00721489">
        <w:rPr>
          <w:rFonts w:ascii="Times New Roman" w:hAnsi="Times New Roman" w:cs="Times New Roman"/>
        </w:rPr>
        <w:t xml:space="preserve">translation project seems intended to make it fit the </w:t>
      </w:r>
      <w:r w:rsidR="002823EF">
        <w:rPr>
          <w:rFonts w:ascii="Times New Roman" w:hAnsi="Times New Roman" w:cs="Times New Roman"/>
        </w:rPr>
        <w:t xml:space="preserve">Manetho’s </w:t>
      </w:r>
      <w:r w:rsidR="00721489">
        <w:rPr>
          <w:rFonts w:ascii="Times New Roman" w:hAnsi="Times New Roman" w:cs="Times New Roman"/>
        </w:rPr>
        <w:t>then previously published inflated Egyptian king list.</w:t>
      </w:r>
      <w:r w:rsidR="002B056F">
        <w:rPr>
          <w:rFonts w:ascii="Times New Roman" w:hAnsi="Times New Roman" w:cs="Times New Roman"/>
        </w:rPr>
        <w:t xml:space="preserve"> </w:t>
      </w:r>
      <w:r w:rsidR="002823EF">
        <w:rPr>
          <w:rFonts w:ascii="Times New Roman" w:hAnsi="Times New Roman" w:cs="Times New Roman"/>
        </w:rPr>
        <w:t>Both Manetho and the LXX translators lived under the auspices of the same Egyptian king (</w:t>
      </w:r>
      <w:proofErr w:type="spellStart"/>
      <w:r w:rsidR="002823EF">
        <w:rPr>
          <w:rFonts w:ascii="Times New Roman" w:hAnsi="Times New Roman" w:cs="Times New Roman"/>
        </w:rPr>
        <w:t>P</w:t>
      </w:r>
      <w:r w:rsidR="00B82662">
        <w:rPr>
          <w:rFonts w:ascii="Times New Roman" w:hAnsi="Times New Roman" w:cs="Times New Roman"/>
        </w:rPr>
        <w:t>tolomy</w:t>
      </w:r>
      <w:proofErr w:type="spellEnd"/>
      <w:r w:rsidR="00B82662">
        <w:rPr>
          <w:rFonts w:ascii="Times New Roman" w:hAnsi="Times New Roman" w:cs="Times New Roman"/>
        </w:rPr>
        <w:t xml:space="preserve"> Philadelphus II.  </w:t>
      </w:r>
      <w:r w:rsidR="002B056F">
        <w:rPr>
          <w:rFonts w:ascii="Times New Roman" w:hAnsi="Times New Roman" w:cs="Times New Roman"/>
        </w:rPr>
        <w:t>The S</w:t>
      </w:r>
      <w:r w:rsidR="007D70AE">
        <w:rPr>
          <w:rFonts w:ascii="Times New Roman" w:hAnsi="Times New Roman" w:cs="Times New Roman"/>
        </w:rPr>
        <w:t xml:space="preserve">eptuagint added 586 years between creation and Flood, and another 880 years between the Flood and Abraham by increasing the procreation ages in both Genesis 5 and 11 and making </w:t>
      </w:r>
      <w:proofErr w:type="spellStart"/>
      <w:r w:rsidR="007D70AE">
        <w:rPr>
          <w:rFonts w:ascii="Times New Roman" w:hAnsi="Times New Roman" w:cs="Times New Roman"/>
        </w:rPr>
        <w:t>Cainan’s</w:t>
      </w:r>
      <w:proofErr w:type="spellEnd"/>
      <w:r w:rsidR="007D70AE">
        <w:rPr>
          <w:rFonts w:ascii="Times New Roman" w:hAnsi="Times New Roman" w:cs="Times New Roman"/>
        </w:rPr>
        <w:t xml:space="preserve"> numbers </w:t>
      </w:r>
      <w:proofErr w:type="gramStart"/>
      <w:r w:rsidR="007D70AE">
        <w:rPr>
          <w:rFonts w:ascii="Times New Roman" w:hAnsi="Times New Roman" w:cs="Times New Roman"/>
        </w:rPr>
        <w:t>exactly the same</w:t>
      </w:r>
      <w:proofErr w:type="gramEnd"/>
      <w:r w:rsidR="007D70AE">
        <w:rPr>
          <w:rFonts w:ascii="Times New Roman" w:hAnsi="Times New Roman" w:cs="Times New Roman"/>
        </w:rPr>
        <w:t xml:space="preserve"> as his son, Seth</w:t>
      </w:r>
      <w:r w:rsidR="00215072">
        <w:rPr>
          <w:rFonts w:ascii="Times New Roman" w:hAnsi="Times New Roman" w:cs="Times New Roman"/>
        </w:rPr>
        <w:t>, an unlikely occurrence.</w:t>
      </w:r>
    </w:p>
    <w:p w14:paraId="093CAA04" w14:textId="66C0B3AC" w:rsidR="002E6685" w:rsidRDefault="00BF4B94" w:rsidP="006234FE">
      <w:pPr>
        <w:rPr>
          <w:rFonts w:ascii="Times New Roman" w:hAnsi="Times New Roman" w:cs="Times New Roman"/>
        </w:rPr>
      </w:pPr>
      <w:r>
        <w:rPr>
          <w:rFonts w:ascii="Times New Roman" w:hAnsi="Times New Roman" w:cs="Times New Roman"/>
        </w:rPr>
        <w:t>Returning to the question wh</w:t>
      </w:r>
      <w:r w:rsidR="006B589B">
        <w:rPr>
          <w:rFonts w:ascii="Times New Roman" w:hAnsi="Times New Roman" w:cs="Times New Roman"/>
        </w:rPr>
        <w:t>en</w:t>
      </w:r>
      <w:r>
        <w:rPr>
          <w:rFonts w:ascii="Times New Roman" w:hAnsi="Times New Roman" w:cs="Times New Roman"/>
        </w:rPr>
        <w:t xml:space="preserve"> in the proposed geophysical environmental history did the Babel event occur? </w:t>
      </w:r>
      <w:r w:rsidR="001A3FB9">
        <w:rPr>
          <w:rFonts w:ascii="Times New Roman" w:hAnsi="Times New Roman" w:cs="Times New Roman"/>
        </w:rPr>
        <w:t xml:space="preserve">If </w:t>
      </w:r>
      <w:r w:rsidR="001C7504">
        <w:rPr>
          <w:rFonts w:ascii="Times New Roman" w:hAnsi="Times New Roman" w:cs="Times New Roman"/>
        </w:rPr>
        <w:t>the linguistic chaos of Babel occurred in the days of Peleg</w:t>
      </w:r>
      <w:r w:rsidR="004E67F8">
        <w:rPr>
          <w:rFonts w:ascii="Times New Roman" w:hAnsi="Times New Roman" w:cs="Times New Roman"/>
        </w:rPr>
        <w:t xml:space="preserve"> (Gen 10:</w:t>
      </w:r>
      <w:r w:rsidR="00DC61FC">
        <w:rPr>
          <w:rFonts w:ascii="Times New Roman" w:hAnsi="Times New Roman" w:cs="Times New Roman"/>
        </w:rPr>
        <w:t>25)</w:t>
      </w:r>
      <w:r w:rsidR="001C7504">
        <w:rPr>
          <w:rFonts w:ascii="Times New Roman" w:hAnsi="Times New Roman" w:cs="Times New Roman"/>
        </w:rPr>
        <w:t xml:space="preserve">, </w:t>
      </w:r>
      <w:r w:rsidR="00215072">
        <w:rPr>
          <w:rFonts w:ascii="Times New Roman" w:hAnsi="Times New Roman" w:cs="Times New Roman"/>
        </w:rPr>
        <w:t xml:space="preserve">then the event probably occurred </w:t>
      </w:r>
      <w:r w:rsidR="0059263C">
        <w:rPr>
          <w:rFonts w:ascii="Times New Roman" w:hAnsi="Times New Roman" w:cs="Times New Roman"/>
        </w:rPr>
        <w:t>between</w:t>
      </w:r>
      <w:r w:rsidR="00215072">
        <w:rPr>
          <w:rFonts w:ascii="Times New Roman" w:hAnsi="Times New Roman" w:cs="Times New Roman"/>
        </w:rPr>
        <w:t xml:space="preserve"> 300 </w:t>
      </w:r>
      <w:r w:rsidR="0059263C">
        <w:rPr>
          <w:rFonts w:ascii="Times New Roman" w:hAnsi="Times New Roman" w:cs="Times New Roman"/>
        </w:rPr>
        <w:t xml:space="preserve">and 400 </w:t>
      </w:r>
      <w:r w:rsidR="00215072">
        <w:rPr>
          <w:rFonts w:ascii="Times New Roman" w:hAnsi="Times New Roman" w:cs="Times New Roman"/>
        </w:rPr>
        <w:t xml:space="preserve">years after the Flood (assuming a no-gap view of the Genesis </w:t>
      </w:r>
      <w:r w:rsidR="003B4373">
        <w:rPr>
          <w:rFonts w:ascii="Times New Roman" w:hAnsi="Times New Roman" w:cs="Times New Roman"/>
        </w:rPr>
        <w:t>11 genealogy</w:t>
      </w:r>
      <w:r w:rsidR="005110FC">
        <w:rPr>
          <w:rFonts w:ascii="Times New Roman" w:hAnsi="Times New Roman" w:cs="Times New Roman"/>
        </w:rPr>
        <w:t xml:space="preserve"> and the discussion </w:t>
      </w:r>
      <w:r w:rsidR="00DC61FC">
        <w:rPr>
          <w:rFonts w:ascii="Times New Roman" w:hAnsi="Times New Roman" w:cs="Times New Roman"/>
        </w:rPr>
        <w:t xml:space="preserve">on population growth </w:t>
      </w:r>
      <w:r w:rsidR="005110FC">
        <w:rPr>
          <w:rFonts w:ascii="Times New Roman" w:hAnsi="Times New Roman" w:cs="Times New Roman"/>
        </w:rPr>
        <w:t>in the next section of this paper</w:t>
      </w:r>
      <w:r w:rsidR="003B4373">
        <w:rPr>
          <w:rFonts w:ascii="Times New Roman" w:hAnsi="Times New Roman" w:cs="Times New Roman"/>
        </w:rPr>
        <w:t>)</w:t>
      </w:r>
      <w:r w:rsidR="00215072">
        <w:rPr>
          <w:rFonts w:ascii="Times New Roman" w:hAnsi="Times New Roman" w:cs="Times New Roman"/>
        </w:rPr>
        <w:t xml:space="preserve">.  That would place it </w:t>
      </w:r>
      <w:r w:rsidR="0075182B">
        <w:rPr>
          <w:rFonts w:ascii="Times New Roman" w:hAnsi="Times New Roman" w:cs="Times New Roman"/>
        </w:rPr>
        <w:t xml:space="preserve">halfway to the </w:t>
      </w:r>
      <w:r w:rsidR="009E29C1">
        <w:rPr>
          <w:rFonts w:ascii="Times New Roman" w:hAnsi="Times New Roman" w:cs="Times New Roman"/>
        </w:rPr>
        <w:t>g</w:t>
      </w:r>
      <w:r w:rsidR="0075182B">
        <w:rPr>
          <w:rFonts w:ascii="Times New Roman" w:hAnsi="Times New Roman" w:cs="Times New Roman"/>
        </w:rPr>
        <w:t xml:space="preserve">lacial maximum </w:t>
      </w:r>
      <w:r w:rsidR="00215072">
        <w:rPr>
          <w:rFonts w:ascii="Times New Roman" w:hAnsi="Times New Roman" w:cs="Times New Roman"/>
        </w:rPr>
        <w:t xml:space="preserve">when </w:t>
      </w:r>
      <w:r w:rsidR="00461B9C">
        <w:rPr>
          <w:rFonts w:ascii="Times New Roman" w:hAnsi="Times New Roman" w:cs="Times New Roman"/>
        </w:rPr>
        <w:t xml:space="preserve">ice sheets were </w:t>
      </w:r>
      <w:r w:rsidR="009124E9">
        <w:rPr>
          <w:rFonts w:ascii="Times New Roman" w:hAnsi="Times New Roman" w:cs="Times New Roman"/>
        </w:rPr>
        <w:t>near their maximum</w:t>
      </w:r>
      <w:r w:rsidR="00461B9C">
        <w:rPr>
          <w:rFonts w:ascii="Times New Roman" w:hAnsi="Times New Roman" w:cs="Times New Roman"/>
        </w:rPr>
        <w:t xml:space="preserve"> </w:t>
      </w:r>
      <w:r w:rsidR="00E917B5">
        <w:rPr>
          <w:rFonts w:ascii="Times New Roman" w:hAnsi="Times New Roman" w:cs="Times New Roman"/>
        </w:rPr>
        <w:t xml:space="preserve">at latitudes </w:t>
      </w:r>
      <w:r w:rsidR="006B589B">
        <w:rPr>
          <w:rFonts w:ascii="Times New Roman" w:hAnsi="Times New Roman" w:cs="Times New Roman"/>
        </w:rPr>
        <w:t xml:space="preserve">north of the Middle East resulting in significant lowering of sea-level, including that of the Mediterranean </w:t>
      </w:r>
      <w:r w:rsidR="00E917B5">
        <w:rPr>
          <w:rFonts w:ascii="Times New Roman" w:hAnsi="Times New Roman" w:cs="Times New Roman"/>
        </w:rPr>
        <w:t xml:space="preserve">and </w:t>
      </w:r>
      <w:r w:rsidR="006B1B7C">
        <w:rPr>
          <w:rFonts w:ascii="Times New Roman" w:hAnsi="Times New Roman" w:cs="Times New Roman"/>
        </w:rPr>
        <w:t xml:space="preserve">the </w:t>
      </w:r>
      <w:r w:rsidR="006B1B7C" w:rsidRPr="006B1B7C">
        <w:rPr>
          <w:rFonts w:ascii="Times New Roman" w:hAnsi="Times New Roman" w:cs="Times New Roman"/>
        </w:rPr>
        <w:t>Bering Land Bridge</w:t>
      </w:r>
      <w:r w:rsidR="006B1B7C">
        <w:rPr>
          <w:rFonts w:ascii="Times New Roman" w:hAnsi="Times New Roman" w:cs="Times New Roman"/>
        </w:rPr>
        <w:t xml:space="preserve"> between northeast Asia and northwestern America </w:t>
      </w:r>
      <w:r w:rsidR="00A45C93">
        <w:rPr>
          <w:rFonts w:ascii="Times New Roman" w:hAnsi="Times New Roman" w:cs="Times New Roman"/>
        </w:rPr>
        <w:t xml:space="preserve">(see </w:t>
      </w:r>
      <w:r w:rsidR="00D81876">
        <w:rPr>
          <w:rFonts w:ascii="Times New Roman" w:hAnsi="Times New Roman" w:cs="Times New Roman"/>
        </w:rPr>
        <w:t>Figure 2 above</w:t>
      </w:r>
      <w:r w:rsidR="00A45C93">
        <w:rPr>
          <w:rFonts w:ascii="Times New Roman" w:hAnsi="Times New Roman" w:cs="Times New Roman"/>
        </w:rPr>
        <w:t>)</w:t>
      </w:r>
      <w:r w:rsidR="00461B9C">
        <w:rPr>
          <w:rFonts w:ascii="Times New Roman" w:hAnsi="Times New Roman" w:cs="Times New Roman"/>
        </w:rPr>
        <w:t xml:space="preserve">. </w:t>
      </w:r>
      <w:r w:rsidR="00A45C93">
        <w:rPr>
          <w:rFonts w:ascii="Times New Roman" w:hAnsi="Times New Roman" w:cs="Times New Roman"/>
        </w:rPr>
        <w:t>T</w:t>
      </w:r>
      <w:r w:rsidR="00461B9C">
        <w:rPr>
          <w:rFonts w:ascii="Times New Roman" w:hAnsi="Times New Roman" w:cs="Times New Roman"/>
        </w:rPr>
        <w:t>ranscontine</w:t>
      </w:r>
      <w:r w:rsidR="00A45C93">
        <w:rPr>
          <w:rFonts w:ascii="Times New Roman" w:hAnsi="Times New Roman" w:cs="Times New Roman"/>
        </w:rPr>
        <w:t xml:space="preserve">ntal </w:t>
      </w:r>
      <w:r w:rsidR="00461B9C">
        <w:rPr>
          <w:rFonts w:ascii="Times New Roman" w:hAnsi="Times New Roman" w:cs="Times New Roman"/>
        </w:rPr>
        <w:t>d</w:t>
      </w:r>
      <w:r w:rsidR="00215072">
        <w:rPr>
          <w:rFonts w:ascii="Times New Roman" w:hAnsi="Times New Roman" w:cs="Times New Roman"/>
        </w:rPr>
        <w:t xml:space="preserve">ispersion </w:t>
      </w:r>
      <w:r w:rsidR="00A45C93">
        <w:rPr>
          <w:rFonts w:ascii="Times New Roman" w:hAnsi="Times New Roman" w:cs="Times New Roman"/>
        </w:rPr>
        <w:t>from Asia to North America was becoming easier</w:t>
      </w:r>
      <w:r w:rsidR="009E29C1">
        <w:rPr>
          <w:rFonts w:ascii="Times New Roman" w:hAnsi="Times New Roman" w:cs="Times New Roman"/>
        </w:rPr>
        <w:t xml:space="preserve"> and possibly </w:t>
      </w:r>
      <w:r w:rsidR="009124E9">
        <w:rPr>
          <w:rFonts w:ascii="Times New Roman" w:hAnsi="Times New Roman" w:cs="Times New Roman"/>
        </w:rPr>
        <w:t xml:space="preserve">also easier </w:t>
      </w:r>
      <w:r w:rsidR="00D81876">
        <w:rPr>
          <w:rFonts w:ascii="Times New Roman" w:hAnsi="Times New Roman" w:cs="Times New Roman"/>
        </w:rPr>
        <w:t xml:space="preserve">via a </w:t>
      </w:r>
      <w:proofErr w:type="gramStart"/>
      <w:r w:rsidR="00D81876">
        <w:rPr>
          <w:rFonts w:ascii="Times New Roman" w:hAnsi="Times New Roman" w:cs="Times New Roman"/>
        </w:rPr>
        <w:t>similarly-exposed</w:t>
      </w:r>
      <w:proofErr w:type="gramEnd"/>
      <w:r w:rsidR="00D81876">
        <w:rPr>
          <w:rFonts w:ascii="Times New Roman" w:hAnsi="Times New Roman" w:cs="Times New Roman"/>
        </w:rPr>
        <w:t xml:space="preserve"> land bridge from Malaysia and the Indonesian islands </w:t>
      </w:r>
      <w:r w:rsidR="009E29C1">
        <w:rPr>
          <w:rFonts w:ascii="Times New Roman" w:hAnsi="Times New Roman" w:cs="Times New Roman"/>
        </w:rPr>
        <w:t>to Australia</w:t>
      </w:r>
      <w:r w:rsidR="009E0CCC">
        <w:rPr>
          <w:rFonts w:ascii="Times New Roman" w:hAnsi="Times New Roman" w:cs="Times New Roman"/>
        </w:rPr>
        <w:t>.</w:t>
      </w:r>
      <w:r w:rsidR="003B4373">
        <w:rPr>
          <w:rFonts w:ascii="Times New Roman" w:hAnsi="Times New Roman" w:cs="Times New Roman"/>
        </w:rPr>
        <w:t xml:space="preserve"> </w:t>
      </w:r>
      <w:r w:rsidR="00B6326B">
        <w:rPr>
          <w:rFonts w:ascii="Times New Roman" w:hAnsi="Times New Roman" w:cs="Times New Roman"/>
        </w:rPr>
        <w:t xml:space="preserve"> </w:t>
      </w:r>
    </w:p>
    <w:p w14:paraId="2ACE82AA" w14:textId="0D1E24ED" w:rsidR="00C131A7" w:rsidRPr="00FD30CE" w:rsidRDefault="00C131A7" w:rsidP="00C131A7">
      <w:pPr>
        <w:jc w:val="center"/>
        <w:rPr>
          <w:rFonts w:ascii="Times New Roman" w:hAnsi="Times New Roman" w:cs="Times New Roman"/>
          <w:b/>
          <w:bCs/>
        </w:rPr>
      </w:pPr>
      <w:r w:rsidRPr="00FD30CE">
        <w:rPr>
          <w:rFonts w:ascii="Times New Roman" w:hAnsi="Times New Roman" w:cs="Times New Roman"/>
          <w:b/>
          <w:bCs/>
        </w:rPr>
        <w:t>BABEL DISPERSION STARTED AT THE CENTER OF THE EARTH’S LAND AREAS</w:t>
      </w:r>
    </w:p>
    <w:p w14:paraId="0DCC80B8" w14:textId="0AE914C5" w:rsidR="006A281D" w:rsidRDefault="009124E9" w:rsidP="006234FE">
      <w:pPr>
        <w:rPr>
          <w:rFonts w:ascii="Times New Roman" w:hAnsi="Times New Roman" w:cs="Times New Roman"/>
        </w:rPr>
      </w:pPr>
      <w:r>
        <w:rPr>
          <w:rFonts w:ascii="Times New Roman" w:hAnsi="Times New Roman" w:cs="Times New Roman"/>
        </w:rPr>
        <w:t xml:space="preserve">It’s interesting to note that a dispersion of human population from the Mediterranean site of Babel would have involved </w:t>
      </w:r>
      <w:r w:rsidR="00A47036">
        <w:rPr>
          <w:rFonts w:ascii="Times New Roman" w:hAnsi="Times New Roman" w:cs="Times New Roman"/>
        </w:rPr>
        <w:t xml:space="preserve">the </w:t>
      </w:r>
      <w:r w:rsidRPr="004244F6">
        <w:rPr>
          <w:rFonts w:ascii="Times New Roman" w:hAnsi="Times New Roman" w:cs="Times New Roman"/>
          <w:i/>
          <w:iCs/>
        </w:rPr>
        <w:t xml:space="preserve">least </w:t>
      </w:r>
      <w:r w:rsidR="00A47036" w:rsidRPr="004244F6">
        <w:rPr>
          <w:rFonts w:ascii="Times New Roman" w:hAnsi="Times New Roman" w:cs="Times New Roman"/>
          <w:i/>
          <w:iCs/>
        </w:rPr>
        <w:t xml:space="preserve">travel </w:t>
      </w:r>
      <w:r w:rsidRPr="004244F6">
        <w:rPr>
          <w:rFonts w:ascii="Times New Roman" w:hAnsi="Times New Roman" w:cs="Times New Roman"/>
          <w:i/>
          <w:iCs/>
        </w:rPr>
        <w:t>distances to sites a</w:t>
      </w:r>
      <w:r w:rsidR="00186AE4" w:rsidRPr="004244F6">
        <w:rPr>
          <w:rFonts w:ascii="Times New Roman" w:hAnsi="Times New Roman" w:cs="Times New Roman"/>
          <w:i/>
          <w:iCs/>
        </w:rPr>
        <w:t xml:space="preserve">ll over </w:t>
      </w:r>
      <w:r w:rsidRPr="004244F6">
        <w:rPr>
          <w:rFonts w:ascii="Times New Roman" w:hAnsi="Times New Roman" w:cs="Times New Roman"/>
          <w:i/>
          <w:iCs/>
        </w:rPr>
        <w:t>the earth</w:t>
      </w:r>
      <w:r>
        <w:rPr>
          <w:rFonts w:ascii="Times New Roman" w:hAnsi="Times New Roman" w:cs="Times New Roman"/>
        </w:rPr>
        <w:t xml:space="preserve">. </w:t>
      </w:r>
      <w:r w:rsidR="00186AE4">
        <w:rPr>
          <w:rFonts w:ascii="Times New Roman" w:hAnsi="Times New Roman" w:cs="Times New Roman"/>
        </w:rPr>
        <w:t xml:space="preserve">This optimal location was calculated by a student of Henry Morris about 50 years ago using the computer technology then available. </w:t>
      </w:r>
      <w:r w:rsidR="000C0065">
        <w:rPr>
          <w:rFonts w:ascii="Times New Roman" w:hAnsi="Times New Roman" w:cs="Times New Roman"/>
        </w:rPr>
        <w:t xml:space="preserve">Here is the calculation sequence: </w:t>
      </w:r>
    </w:p>
    <w:p w14:paraId="7F3E0C91" w14:textId="34B3718A" w:rsidR="00FC2A15" w:rsidRDefault="00FC2A15" w:rsidP="006234FE">
      <w:pPr>
        <w:rPr>
          <w:rFonts w:ascii="Times New Roman" w:hAnsi="Times New Roman" w:cs="Times New Roman"/>
        </w:rPr>
      </w:pPr>
      <w:r>
        <w:rPr>
          <w:rFonts w:ascii="Times New Roman" w:hAnsi="Times New Roman" w:cs="Times New Roman"/>
        </w:rPr>
        <w:t>SLIDE #1</w:t>
      </w:r>
      <w:r w:rsidR="00DC61FC">
        <w:rPr>
          <w:rFonts w:ascii="Times New Roman" w:hAnsi="Times New Roman" w:cs="Times New Roman"/>
        </w:rPr>
        <w:t>2</w:t>
      </w:r>
      <w:r>
        <w:rPr>
          <w:rFonts w:ascii="Times New Roman" w:hAnsi="Times New Roman" w:cs="Times New Roman"/>
        </w:rPr>
        <w:t xml:space="preserve"> (Andrew Woods</w:t>
      </w:r>
      <w:r w:rsidR="00FD4F6E">
        <w:rPr>
          <w:rFonts w:ascii="Times New Roman" w:hAnsi="Times New Roman" w:cs="Times New Roman"/>
        </w:rPr>
        <w:t xml:space="preserve"> methodology)</w:t>
      </w:r>
    </w:p>
    <w:p w14:paraId="428E10B4" w14:textId="640BA4AD" w:rsidR="006A281D" w:rsidRPr="006A281D" w:rsidRDefault="000C0065" w:rsidP="006A281D">
      <w:pPr>
        <w:pStyle w:val="NoSpacing"/>
        <w:ind w:left="720"/>
        <w:rPr>
          <w:rFonts w:ascii="Times New Roman" w:hAnsi="Times New Roman" w:cs="Times New Roman"/>
        </w:rPr>
      </w:pPr>
      <w:r w:rsidRPr="006A281D">
        <w:rPr>
          <w:rFonts w:ascii="Times New Roman" w:hAnsi="Times New Roman" w:cs="Times New Roman"/>
        </w:rPr>
        <w:t>(1)</w:t>
      </w:r>
      <w:r w:rsidR="006A281D" w:rsidRPr="006A281D">
        <w:rPr>
          <w:rFonts w:ascii="Times New Roman" w:hAnsi="Times New Roman" w:cs="Times New Roman"/>
        </w:rPr>
        <w:t xml:space="preserve"> </w:t>
      </w:r>
      <w:r w:rsidRPr="006A281D">
        <w:rPr>
          <w:rFonts w:ascii="Times New Roman" w:hAnsi="Times New Roman" w:cs="Times New Roman"/>
        </w:rPr>
        <w:t xml:space="preserve">He divided land areas of the earth into </w:t>
      </w:r>
      <w:r w:rsidR="008446FE">
        <w:rPr>
          <w:rFonts w:ascii="Times New Roman" w:hAnsi="Times New Roman" w:cs="Times New Roman"/>
        </w:rPr>
        <w:t xml:space="preserve">449 </w:t>
      </w:r>
      <w:r w:rsidR="008B3A73" w:rsidRPr="006A281D">
        <w:rPr>
          <w:rFonts w:ascii="Times New Roman" w:hAnsi="Times New Roman" w:cs="Times New Roman"/>
        </w:rPr>
        <w:t xml:space="preserve">small equal unit </w:t>
      </w:r>
      <w:proofErr w:type="gramStart"/>
      <w:r w:rsidR="008B3A73" w:rsidRPr="006A281D">
        <w:rPr>
          <w:rFonts w:ascii="Times New Roman" w:hAnsi="Times New Roman" w:cs="Times New Roman"/>
        </w:rPr>
        <w:t>areas</w:t>
      </w:r>
      <w:r w:rsidRPr="006A281D">
        <w:rPr>
          <w:rFonts w:ascii="Times New Roman" w:hAnsi="Times New Roman" w:cs="Times New Roman"/>
        </w:rPr>
        <w:t>;</w:t>
      </w:r>
      <w:proofErr w:type="gramEnd"/>
    </w:p>
    <w:p w14:paraId="5EDDB9FF" w14:textId="3FA7EE09" w:rsidR="006A281D" w:rsidRPr="006A281D" w:rsidRDefault="000C0065" w:rsidP="006A281D">
      <w:pPr>
        <w:pStyle w:val="NoSpacing"/>
        <w:ind w:left="720"/>
        <w:rPr>
          <w:rFonts w:ascii="Times New Roman" w:hAnsi="Times New Roman" w:cs="Times New Roman"/>
        </w:rPr>
      </w:pPr>
      <w:r w:rsidRPr="006A281D">
        <w:rPr>
          <w:rFonts w:ascii="Times New Roman" w:hAnsi="Times New Roman" w:cs="Times New Roman"/>
        </w:rPr>
        <w:t xml:space="preserve">(2) For each such </w:t>
      </w:r>
      <w:r w:rsidR="00204338">
        <w:rPr>
          <w:rFonts w:ascii="Times New Roman" w:hAnsi="Times New Roman" w:cs="Times New Roman"/>
        </w:rPr>
        <w:t xml:space="preserve">land </w:t>
      </w:r>
      <w:r w:rsidR="008B3A73" w:rsidRPr="006A281D">
        <w:rPr>
          <w:rFonts w:ascii="Times New Roman" w:hAnsi="Times New Roman" w:cs="Times New Roman"/>
        </w:rPr>
        <w:t>unit area</w:t>
      </w:r>
      <w:r w:rsidRPr="006A281D">
        <w:rPr>
          <w:rFonts w:ascii="Times New Roman" w:hAnsi="Times New Roman" w:cs="Times New Roman"/>
        </w:rPr>
        <w:t xml:space="preserve">, he calculated the distance from it to every other </w:t>
      </w:r>
      <w:r w:rsidR="00204338">
        <w:rPr>
          <w:rFonts w:ascii="Times New Roman" w:hAnsi="Times New Roman" w:cs="Times New Roman"/>
        </w:rPr>
        <w:t xml:space="preserve">land </w:t>
      </w:r>
      <w:r w:rsidR="004400A4" w:rsidRPr="006A281D">
        <w:rPr>
          <w:rFonts w:ascii="Times New Roman" w:hAnsi="Times New Roman" w:cs="Times New Roman"/>
        </w:rPr>
        <w:t>unit area</w:t>
      </w:r>
      <w:r w:rsidR="002C0499" w:rsidRPr="006A281D">
        <w:rPr>
          <w:rFonts w:ascii="Times New Roman" w:hAnsi="Times New Roman" w:cs="Times New Roman"/>
        </w:rPr>
        <w:t xml:space="preserve"> </w:t>
      </w:r>
      <w:r w:rsidRPr="006A281D">
        <w:rPr>
          <w:rFonts w:ascii="Times New Roman" w:hAnsi="Times New Roman" w:cs="Times New Roman"/>
        </w:rPr>
        <w:t>o</w:t>
      </w:r>
      <w:r w:rsidR="002C0499" w:rsidRPr="006A281D">
        <w:rPr>
          <w:rFonts w:ascii="Times New Roman" w:hAnsi="Times New Roman" w:cs="Times New Roman"/>
        </w:rPr>
        <w:t>ver</w:t>
      </w:r>
      <w:r w:rsidRPr="006A281D">
        <w:rPr>
          <w:rFonts w:ascii="Times New Roman" w:hAnsi="Times New Roman" w:cs="Times New Roman"/>
        </w:rPr>
        <w:t xml:space="preserve"> the </w:t>
      </w:r>
      <w:r w:rsidR="002C0499" w:rsidRPr="006A281D">
        <w:rPr>
          <w:rFonts w:ascii="Times New Roman" w:hAnsi="Times New Roman" w:cs="Times New Roman"/>
        </w:rPr>
        <w:t xml:space="preserve">whole </w:t>
      </w:r>
      <w:proofErr w:type="gramStart"/>
      <w:r w:rsidRPr="006A281D">
        <w:rPr>
          <w:rFonts w:ascii="Times New Roman" w:hAnsi="Times New Roman" w:cs="Times New Roman"/>
        </w:rPr>
        <w:t>earth;</w:t>
      </w:r>
      <w:proofErr w:type="gramEnd"/>
    </w:p>
    <w:p w14:paraId="14B0BA31" w14:textId="5EFDDFEA" w:rsidR="006A281D" w:rsidRPr="006A281D" w:rsidRDefault="000C0065" w:rsidP="006A281D">
      <w:pPr>
        <w:pStyle w:val="NoSpacing"/>
        <w:ind w:left="720"/>
        <w:rPr>
          <w:rFonts w:ascii="Times New Roman" w:hAnsi="Times New Roman" w:cs="Times New Roman"/>
        </w:rPr>
      </w:pPr>
      <w:r w:rsidRPr="006A281D">
        <w:rPr>
          <w:rFonts w:ascii="Times New Roman" w:hAnsi="Times New Roman" w:cs="Times New Roman"/>
        </w:rPr>
        <w:t xml:space="preserve">(3) </w:t>
      </w:r>
      <w:r w:rsidR="004400A4" w:rsidRPr="006A281D">
        <w:rPr>
          <w:rFonts w:ascii="Times New Roman" w:hAnsi="Times New Roman" w:cs="Times New Roman"/>
        </w:rPr>
        <w:t xml:space="preserve">From the results of (2), he added up all the distances calculated and divided by the number of individual </w:t>
      </w:r>
      <w:r w:rsidR="00204338">
        <w:rPr>
          <w:rFonts w:ascii="Times New Roman" w:hAnsi="Times New Roman" w:cs="Times New Roman"/>
        </w:rPr>
        <w:t>distance</w:t>
      </w:r>
      <w:r w:rsidR="004400A4" w:rsidRPr="006A281D">
        <w:rPr>
          <w:rFonts w:ascii="Times New Roman" w:hAnsi="Times New Roman" w:cs="Times New Roman"/>
        </w:rPr>
        <w:t xml:space="preserve"> calculat</w:t>
      </w:r>
      <w:r w:rsidR="00204338">
        <w:rPr>
          <w:rFonts w:ascii="Times New Roman" w:hAnsi="Times New Roman" w:cs="Times New Roman"/>
        </w:rPr>
        <w:t xml:space="preserve">ions </w:t>
      </w:r>
      <w:r w:rsidR="004400A4" w:rsidRPr="006A281D">
        <w:rPr>
          <w:rFonts w:ascii="Times New Roman" w:hAnsi="Times New Roman" w:cs="Times New Roman"/>
        </w:rPr>
        <w:t xml:space="preserve">to get the average distance from the reference block used in (2) to all the other </w:t>
      </w:r>
      <w:r w:rsidR="00204338">
        <w:rPr>
          <w:rFonts w:ascii="Times New Roman" w:hAnsi="Times New Roman" w:cs="Times New Roman"/>
        </w:rPr>
        <w:t xml:space="preserve">land </w:t>
      </w:r>
      <w:r w:rsidR="004400A4" w:rsidRPr="006A281D">
        <w:rPr>
          <w:rFonts w:ascii="Times New Roman" w:hAnsi="Times New Roman" w:cs="Times New Roman"/>
        </w:rPr>
        <w:t xml:space="preserve">unit areas around the </w:t>
      </w:r>
      <w:proofErr w:type="gramStart"/>
      <w:r w:rsidR="004400A4" w:rsidRPr="006A281D">
        <w:rPr>
          <w:rFonts w:ascii="Times New Roman" w:hAnsi="Times New Roman" w:cs="Times New Roman"/>
        </w:rPr>
        <w:t>world;</w:t>
      </w:r>
      <w:proofErr w:type="gramEnd"/>
    </w:p>
    <w:p w14:paraId="5E728281" w14:textId="3838C127" w:rsidR="006A281D" w:rsidRPr="006A281D" w:rsidRDefault="00F57AB5" w:rsidP="006A281D">
      <w:pPr>
        <w:pStyle w:val="NoSpacing"/>
        <w:ind w:left="720"/>
        <w:rPr>
          <w:rFonts w:ascii="Times New Roman" w:hAnsi="Times New Roman" w:cs="Times New Roman"/>
        </w:rPr>
      </w:pPr>
      <w:r w:rsidRPr="006A281D">
        <w:rPr>
          <w:rFonts w:ascii="Times New Roman" w:hAnsi="Times New Roman" w:cs="Times New Roman"/>
        </w:rPr>
        <w:t xml:space="preserve">(4) He repeated steps (2) and (3) for each one of all the </w:t>
      </w:r>
      <w:r w:rsidR="00204338">
        <w:rPr>
          <w:rFonts w:ascii="Times New Roman" w:hAnsi="Times New Roman" w:cs="Times New Roman"/>
        </w:rPr>
        <w:t xml:space="preserve">449 land </w:t>
      </w:r>
      <w:r w:rsidRPr="006A281D">
        <w:rPr>
          <w:rFonts w:ascii="Times New Roman" w:hAnsi="Times New Roman" w:cs="Times New Roman"/>
        </w:rPr>
        <w:t>unit areas created by step (1</w:t>
      </w:r>
      <w:proofErr w:type="gramStart"/>
      <w:r w:rsidRPr="006A281D">
        <w:rPr>
          <w:rFonts w:ascii="Times New Roman" w:hAnsi="Times New Roman" w:cs="Times New Roman"/>
        </w:rPr>
        <w:t>);</w:t>
      </w:r>
      <w:proofErr w:type="gramEnd"/>
    </w:p>
    <w:p w14:paraId="5C522958" w14:textId="6EE6FAA5" w:rsidR="006A281D" w:rsidRPr="006A281D" w:rsidRDefault="00F57AB5" w:rsidP="006A281D">
      <w:pPr>
        <w:pStyle w:val="NoSpacing"/>
        <w:ind w:left="720"/>
        <w:rPr>
          <w:rFonts w:ascii="Times New Roman" w:hAnsi="Times New Roman" w:cs="Times New Roman"/>
        </w:rPr>
      </w:pPr>
      <w:r w:rsidRPr="006A281D">
        <w:rPr>
          <w:rFonts w:ascii="Times New Roman" w:hAnsi="Times New Roman" w:cs="Times New Roman"/>
        </w:rPr>
        <w:lastRenderedPageBreak/>
        <w:t xml:space="preserve">(5) Finally, he compared the average distances calculated for each reference </w:t>
      </w:r>
      <w:r w:rsidR="00204338">
        <w:rPr>
          <w:rFonts w:ascii="Times New Roman" w:hAnsi="Times New Roman" w:cs="Times New Roman"/>
        </w:rPr>
        <w:t xml:space="preserve">land </w:t>
      </w:r>
      <w:r w:rsidRPr="006A281D">
        <w:rPr>
          <w:rFonts w:ascii="Times New Roman" w:hAnsi="Times New Roman" w:cs="Times New Roman"/>
        </w:rPr>
        <w:t>unit area</w:t>
      </w:r>
      <w:r w:rsidR="006A281D" w:rsidRPr="006A281D">
        <w:rPr>
          <w:rFonts w:ascii="Times New Roman" w:hAnsi="Times New Roman" w:cs="Times New Roman"/>
        </w:rPr>
        <w:t xml:space="preserve"> to find the unit area with the lowest distance which is the earth’s geographical center.</w:t>
      </w:r>
    </w:p>
    <w:p w14:paraId="41BEA86F" w14:textId="6CAF684D" w:rsidR="006A281D" w:rsidRDefault="006A281D" w:rsidP="006A281D">
      <w:pPr>
        <w:pStyle w:val="NoSpacing"/>
      </w:pPr>
    </w:p>
    <w:p w14:paraId="2041516E" w14:textId="0A02B88B" w:rsidR="006A281D" w:rsidRDefault="006A281D" w:rsidP="008446FE">
      <w:pPr>
        <w:rPr>
          <w:rFonts w:ascii="Times New Roman" w:hAnsi="Times New Roman" w:cs="Times New Roman"/>
        </w:rPr>
      </w:pPr>
      <w:r w:rsidRPr="008446FE">
        <w:rPr>
          <w:rFonts w:ascii="Times New Roman" w:hAnsi="Times New Roman" w:cs="Times New Roman"/>
        </w:rPr>
        <w:t>His conclusions</w:t>
      </w:r>
      <w:r w:rsidR="008446FE">
        <w:rPr>
          <w:rFonts w:ascii="Times New Roman" w:hAnsi="Times New Roman" w:cs="Times New Roman"/>
        </w:rPr>
        <w:t xml:space="preserve"> were as follows.  The exact geographical center of the earth </w:t>
      </w:r>
      <w:r w:rsidR="00DC42F8">
        <w:rPr>
          <w:rFonts w:ascii="Times New Roman" w:hAnsi="Times New Roman" w:cs="Times New Roman"/>
        </w:rPr>
        <w:t xml:space="preserve">is </w:t>
      </w:r>
      <w:r w:rsidR="008446FE">
        <w:rPr>
          <w:rFonts w:ascii="Times New Roman" w:hAnsi="Times New Roman" w:cs="Times New Roman"/>
        </w:rPr>
        <w:t>at latitude 39</w:t>
      </w:r>
      <w:r w:rsidR="008446FE" w:rsidRPr="008446FE">
        <w:rPr>
          <w:rFonts w:ascii="Times New Roman" w:hAnsi="Times New Roman" w:cs="Times New Roman"/>
          <w:vertAlign w:val="superscript"/>
        </w:rPr>
        <w:t>0</w:t>
      </w:r>
      <w:r w:rsidR="008446FE">
        <w:rPr>
          <w:rFonts w:ascii="Times New Roman" w:hAnsi="Times New Roman" w:cs="Times New Roman"/>
        </w:rPr>
        <w:t xml:space="preserve"> and longitude 34</w:t>
      </w:r>
      <w:r w:rsidR="008446FE" w:rsidRPr="008446FE">
        <w:rPr>
          <w:rFonts w:ascii="Times New Roman" w:hAnsi="Times New Roman" w:cs="Times New Roman"/>
          <w:vertAlign w:val="superscript"/>
        </w:rPr>
        <w:t>0</w:t>
      </w:r>
      <w:r w:rsidR="00DC42F8">
        <w:rPr>
          <w:rFonts w:ascii="Times New Roman" w:hAnsi="Times New Roman" w:cs="Times New Roman"/>
        </w:rPr>
        <w:t xml:space="preserve"> which is near Ankara, the present capital of Turkey. </w:t>
      </w:r>
      <w:r w:rsidR="00A47036">
        <w:rPr>
          <w:rFonts w:ascii="Times New Roman" w:hAnsi="Times New Roman" w:cs="Times New Roman"/>
        </w:rPr>
        <w:t>Latitude</w:t>
      </w:r>
      <w:r w:rsidR="0057737B">
        <w:rPr>
          <w:rFonts w:ascii="Times New Roman" w:hAnsi="Times New Roman" w:cs="Times New Roman"/>
        </w:rPr>
        <w:t xml:space="preserve"> 39</w:t>
      </w:r>
      <w:r w:rsidR="0057737B" w:rsidRPr="008446FE">
        <w:rPr>
          <w:rFonts w:ascii="Times New Roman" w:hAnsi="Times New Roman" w:cs="Times New Roman"/>
          <w:vertAlign w:val="superscript"/>
        </w:rPr>
        <w:t>0</w:t>
      </w:r>
      <w:r w:rsidR="00A47036">
        <w:rPr>
          <w:rFonts w:ascii="Times New Roman" w:hAnsi="Times New Roman" w:cs="Times New Roman"/>
        </w:rPr>
        <w:t xml:space="preserve"> </w:t>
      </w:r>
      <w:r w:rsidR="00DC42F8">
        <w:rPr>
          <w:rFonts w:ascii="Times New Roman" w:hAnsi="Times New Roman" w:cs="Times New Roman"/>
        </w:rPr>
        <w:t>passes through Ararat.</w:t>
      </w:r>
      <w:r w:rsidR="00A47036">
        <w:rPr>
          <w:rFonts w:ascii="Times New Roman" w:hAnsi="Times New Roman" w:cs="Times New Roman"/>
        </w:rPr>
        <w:t xml:space="preserve"> Longitude </w:t>
      </w:r>
      <w:r w:rsidR="0057737B">
        <w:rPr>
          <w:rFonts w:ascii="Times New Roman" w:hAnsi="Times New Roman" w:cs="Times New Roman"/>
        </w:rPr>
        <w:t>34</w:t>
      </w:r>
      <w:r w:rsidR="0057737B" w:rsidRPr="008446FE">
        <w:rPr>
          <w:rFonts w:ascii="Times New Roman" w:hAnsi="Times New Roman" w:cs="Times New Roman"/>
          <w:vertAlign w:val="superscript"/>
        </w:rPr>
        <w:t>0</w:t>
      </w:r>
      <w:r w:rsidR="00A47036">
        <w:rPr>
          <w:rFonts w:ascii="Times New Roman" w:hAnsi="Times New Roman" w:cs="Times New Roman"/>
        </w:rPr>
        <w:t xml:space="preserve"> </w:t>
      </w:r>
      <w:r w:rsidR="0057737B">
        <w:rPr>
          <w:rFonts w:ascii="Times New Roman" w:hAnsi="Times New Roman" w:cs="Times New Roman"/>
        </w:rPr>
        <w:t>is close to Jerusalem with its longitude of 32</w:t>
      </w:r>
      <w:r w:rsidR="0057737B" w:rsidRPr="0057737B">
        <w:rPr>
          <w:rFonts w:ascii="Times New Roman" w:hAnsi="Times New Roman" w:cs="Times New Roman"/>
          <w:vertAlign w:val="superscript"/>
        </w:rPr>
        <w:t>0</w:t>
      </w:r>
      <w:r w:rsidR="0057737B">
        <w:rPr>
          <w:rFonts w:ascii="Times New Roman" w:hAnsi="Times New Roman" w:cs="Times New Roman"/>
        </w:rPr>
        <w:t>.</w:t>
      </w:r>
      <w:r w:rsidR="00A47036">
        <w:rPr>
          <w:rFonts w:ascii="Times New Roman" w:hAnsi="Times New Roman" w:cs="Times New Roman"/>
        </w:rPr>
        <w:t xml:space="preserve"> </w:t>
      </w:r>
      <w:r w:rsidR="008E338C">
        <w:rPr>
          <w:rFonts w:ascii="Times New Roman" w:hAnsi="Times New Roman" w:cs="Times New Roman"/>
        </w:rPr>
        <w:t xml:space="preserve"> Morris comments:</w:t>
      </w:r>
    </w:p>
    <w:p w14:paraId="256E75B4" w14:textId="61564616" w:rsidR="00FD4F6E" w:rsidRDefault="00FD4F6E" w:rsidP="008446FE">
      <w:pPr>
        <w:rPr>
          <w:rFonts w:ascii="Times New Roman" w:hAnsi="Times New Roman" w:cs="Times New Roman"/>
        </w:rPr>
      </w:pPr>
      <w:r>
        <w:rPr>
          <w:rFonts w:ascii="Times New Roman" w:hAnsi="Times New Roman" w:cs="Times New Roman"/>
        </w:rPr>
        <w:t>SLIDE #1</w:t>
      </w:r>
      <w:r w:rsidR="00E10C27">
        <w:rPr>
          <w:rFonts w:ascii="Times New Roman" w:hAnsi="Times New Roman" w:cs="Times New Roman"/>
        </w:rPr>
        <w:t>3</w:t>
      </w:r>
      <w:r>
        <w:rPr>
          <w:rFonts w:ascii="Times New Roman" w:hAnsi="Times New Roman" w:cs="Times New Roman"/>
        </w:rPr>
        <w:t xml:space="preserve"> (Morris comments)</w:t>
      </w:r>
    </w:p>
    <w:p w14:paraId="62E7DA8B" w14:textId="1D43C7BC" w:rsidR="008E338C" w:rsidRDefault="008E338C" w:rsidP="00B24D53">
      <w:pPr>
        <w:ind w:left="720"/>
        <w:rPr>
          <w:rFonts w:ascii="Times New Roman" w:hAnsi="Times New Roman" w:cs="Times New Roman"/>
        </w:rPr>
      </w:pPr>
      <w:r>
        <w:rPr>
          <w:rFonts w:ascii="Times New Roman" w:hAnsi="Times New Roman" w:cs="Times New Roman"/>
        </w:rPr>
        <w:t>“The most significant conclusion, of course, is that the geographical center of the earth is, indeed, located in the so-called ‘Bible lands’. . . .If we consider the Bible lands to be bounded roughly by Memphis (the capital of ancient Egypt) on the south and west (latitude 30</w:t>
      </w:r>
      <w:r w:rsidRPr="004244F6">
        <w:rPr>
          <w:rFonts w:ascii="Times New Roman" w:hAnsi="Times New Roman" w:cs="Times New Roman"/>
          <w:vertAlign w:val="superscript"/>
        </w:rPr>
        <w:t>0</w:t>
      </w:r>
      <w:r>
        <w:rPr>
          <w:rFonts w:ascii="Times New Roman" w:hAnsi="Times New Roman" w:cs="Times New Roman"/>
        </w:rPr>
        <w:t>, longitude 31</w:t>
      </w:r>
      <w:r w:rsidRPr="004244F6">
        <w:rPr>
          <w:rFonts w:ascii="Times New Roman" w:hAnsi="Times New Roman" w:cs="Times New Roman"/>
          <w:vertAlign w:val="superscript"/>
        </w:rPr>
        <w:t>0</w:t>
      </w:r>
      <w:r>
        <w:rPr>
          <w:rFonts w:ascii="Times New Roman" w:hAnsi="Times New Roman" w:cs="Times New Roman"/>
        </w:rPr>
        <w:t>), and Ararat on the north and east (</w:t>
      </w:r>
      <w:r w:rsidR="00223827">
        <w:rPr>
          <w:rFonts w:ascii="Times New Roman" w:hAnsi="Times New Roman" w:cs="Times New Roman"/>
        </w:rPr>
        <w:t>latitude 39</w:t>
      </w:r>
      <w:r w:rsidR="00223827" w:rsidRPr="004244F6">
        <w:rPr>
          <w:rFonts w:ascii="Times New Roman" w:hAnsi="Times New Roman" w:cs="Times New Roman"/>
          <w:vertAlign w:val="superscript"/>
        </w:rPr>
        <w:t>0</w:t>
      </w:r>
      <w:r w:rsidR="00223827">
        <w:rPr>
          <w:rFonts w:ascii="Times New Roman" w:hAnsi="Times New Roman" w:cs="Times New Roman"/>
        </w:rPr>
        <w:t>, longitude 44</w:t>
      </w:r>
      <w:r w:rsidR="00223827" w:rsidRPr="004244F6">
        <w:rPr>
          <w:rFonts w:ascii="Times New Roman" w:hAnsi="Times New Roman" w:cs="Times New Roman"/>
          <w:vertAlign w:val="superscript"/>
        </w:rPr>
        <w:t>0</w:t>
      </w:r>
      <w:r w:rsidR="00223827">
        <w:rPr>
          <w:rFonts w:ascii="Times New Roman" w:hAnsi="Times New Roman" w:cs="Times New Roman"/>
        </w:rPr>
        <w:t>), this will include Babylon (latitude 33</w:t>
      </w:r>
      <w:r w:rsidR="00223827" w:rsidRPr="004244F6">
        <w:rPr>
          <w:rFonts w:ascii="Times New Roman" w:hAnsi="Times New Roman" w:cs="Times New Roman"/>
          <w:vertAlign w:val="superscript"/>
        </w:rPr>
        <w:t>0</w:t>
      </w:r>
      <w:r w:rsidR="00223827">
        <w:rPr>
          <w:rFonts w:ascii="Times New Roman" w:hAnsi="Times New Roman" w:cs="Times New Roman"/>
        </w:rPr>
        <w:t>, longitude 44</w:t>
      </w:r>
      <w:r w:rsidR="00223827" w:rsidRPr="004244F6">
        <w:rPr>
          <w:rFonts w:ascii="Times New Roman" w:hAnsi="Times New Roman" w:cs="Times New Roman"/>
          <w:vertAlign w:val="superscript"/>
        </w:rPr>
        <w:t>0</w:t>
      </w:r>
      <w:r w:rsidR="00223827">
        <w:rPr>
          <w:rFonts w:ascii="Times New Roman" w:hAnsi="Times New Roman" w:cs="Times New Roman"/>
        </w:rPr>
        <w:t>) and Jerusalem (latitude 32</w:t>
      </w:r>
      <w:r w:rsidR="00223827" w:rsidRPr="004244F6">
        <w:rPr>
          <w:rFonts w:ascii="Times New Roman" w:hAnsi="Times New Roman" w:cs="Times New Roman"/>
          <w:vertAlign w:val="superscript"/>
        </w:rPr>
        <w:t>0</w:t>
      </w:r>
      <w:r w:rsidR="00223827">
        <w:rPr>
          <w:rFonts w:ascii="Times New Roman" w:hAnsi="Times New Roman" w:cs="Times New Roman"/>
        </w:rPr>
        <w:t>, longitude 35</w:t>
      </w:r>
      <w:r w:rsidR="00223827" w:rsidRPr="004244F6">
        <w:rPr>
          <w:rFonts w:ascii="Times New Roman" w:hAnsi="Times New Roman" w:cs="Times New Roman"/>
          <w:vertAlign w:val="superscript"/>
        </w:rPr>
        <w:t>0</w:t>
      </w:r>
      <w:r w:rsidR="00223827">
        <w:rPr>
          <w:rFonts w:ascii="Times New Roman" w:hAnsi="Times New Roman" w:cs="Times New Roman"/>
        </w:rPr>
        <w:t>), as well as practically all the cities in which the events narrated in the Old Testament took place. . . .The probability that the earth’s center would happen to fall in these Bible lands is only one chance out of 450.</w:t>
      </w:r>
      <w:r w:rsidR="006A79F5">
        <w:rPr>
          <w:rFonts w:ascii="Times New Roman" w:hAnsi="Times New Roman" w:cs="Times New Roman"/>
        </w:rPr>
        <w:t>”</w:t>
      </w:r>
      <w:r w:rsidR="006A79F5">
        <w:rPr>
          <w:rStyle w:val="FootnoteReference"/>
          <w:rFonts w:ascii="Times New Roman" w:hAnsi="Times New Roman" w:cs="Times New Roman"/>
        </w:rPr>
        <w:footnoteReference w:id="9"/>
      </w:r>
      <w:r>
        <w:rPr>
          <w:rFonts w:ascii="Times New Roman" w:hAnsi="Times New Roman" w:cs="Times New Roman"/>
        </w:rPr>
        <w:t xml:space="preserve"> </w:t>
      </w:r>
    </w:p>
    <w:p w14:paraId="4C52405A" w14:textId="572A2E87" w:rsidR="00B24D53" w:rsidRPr="008446FE" w:rsidRDefault="00B24D53" w:rsidP="00B24D53">
      <w:pPr>
        <w:rPr>
          <w:rFonts w:ascii="Times New Roman" w:hAnsi="Times New Roman" w:cs="Times New Roman"/>
        </w:rPr>
      </w:pPr>
      <w:r>
        <w:rPr>
          <w:rFonts w:ascii="Times New Roman" w:hAnsi="Times New Roman" w:cs="Times New Roman"/>
        </w:rPr>
        <w:t xml:space="preserve">One cannot help to admire God’s providential direction of history. </w:t>
      </w:r>
      <w:r w:rsidR="005828FF">
        <w:rPr>
          <w:rFonts w:ascii="Times New Roman" w:hAnsi="Times New Roman" w:cs="Times New Roman"/>
        </w:rPr>
        <w:t xml:space="preserve">Exactly on “the seventh month, the seventeenth day of the month, the ark came to rest on the mountains of Ararat” (Gen 8:4). </w:t>
      </w:r>
      <w:proofErr w:type="gramStart"/>
      <w:r w:rsidR="005828FF">
        <w:rPr>
          <w:rFonts w:ascii="Times New Roman" w:hAnsi="Times New Roman" w:cs="Times New Roman"/>
        </w:rPr>
        <w:t>In spite of</w:t>
      </w:r>
      <w:proofErr w:type="gramEnd"/>
      <w:r w:rsidR="005828FF">
        <w:rPr>
          <w:rFonts w:ascii="Times New Roman" w:hAnsi="Times New Roman" w:cs="Times New Roman"/>
        </w:rPr>
        <w:t xml:space="preserve"> the worldwide turmoil of the great Flood, God brought the ark to the location from which its occupants could disembark into the </w:t>
      </w:r>
      <w:r w:rsidR="00693D0E">
        <w:rPr>
          <w:rFonts w:ascii="Times New Roman" w:hAnsi="Times New Roman" w:cs="Times New Roman"/>
        </w:rPr>
        <w:t xml:space="preserve">very </w:t>
      </w:r>
      <w:r w:rsidR="005828FF">
        <w:rPr>
          <w:rFonts w:ascii="Times New Roman" w:hAnsi="Times New Roman" w:cs="Times New Roman"/>
        </w:rPr>
        <w:t xml:space="preserve">region which would be the center of God’s </w:t>
      </w:r>
      <w:r w:rsidR="00693D0E">
        <w:rPr>
          <w:rFonts w:ascii="Times New Roman" w:hAnsi="Times New Roman" w:cs="Times New Roman"/>
        </w:rPr>
        <w:t xml:space="preserve">redemptive </w:t>
      </w:r>
      <w:r w:rsidR="005828FF">
        <w:rPr>
          <w:rFonts w:ascii="Times New Roman" w:hAnsi="Times New Roman" w:cs="Times New Roman"/>
        </w:rPr>
        <w:t xml:space="preserve">program for the rest of history. </w:t>
      </w:r>
    </w:p>
    <w:p w14:paraId="6DE20030" w14:textId="33CC6D18" w:rsidR="00037769" w:rsidRPr="00FD30CE" w:rsidRDefault="00037769" w:rsidP="00037769">
      <w:pPr>
        <w:jc w:val="center"/>
        <w:rPr>
          <w:rFonts w:ascii="Times New Roman" w:hAnsi="Times New Roman" w:cs="Times New Roman"/>
          <w:b/>
          <w:bCs/>
        </w:rPr>
      </w:pPr>
      <w:r w:rsidRPr="00FD30CE">
        <w:rPr>
          <w:rFonts w:ascii="Times New Roman" w:hAnsi="Times New Roman" w:cs="Times New Roman"/>
          <w:b/>
          <w:bCs/>
        </w:rPr>
        <w:t>SUMMARY OF THE GEOPHYSICAL CONTEXT OF THE BABEL PROJECT</w:t>
      </w:r>
    </w:p>
    <w:p w14:paraId="4B026A21" w14:textId="77777777" w:rsidR="00037769" w:rsidRDefault="00037769" w:rsidP="00037769">
      <w:pPr>
        <w:rPr>
          <w:rFonts w:ascii="Times New Roman" w:hAnsi="Times New Roman" w:cs="Times New Roman"/>
        </w:rPr>
      </w:pPr>
      <w:r>
        <w:rPr>
          <w:rFonts w:ascii="Times New Roman" w:hAnsi="Times New Roman" w:cs="Times New Roman"/>
        </w:rPr>
        <w:t xml:space="preserve">I have discussed the geophysical environment within which the Babel event occurred so we can gain some insight into why the people feared spreading outward from the Mesopotamian valley. Necessarily, I have had to rely upon non-verbal revelation—known physical laws and discoveries—interpreted within available verbal revelation in the Bible. </w:t>
      </w:r>
    </w:p>
    <w:p w14:paraId="0B11AB05" w14:textId="7B94CF02" w:rsidR="00C6248B" w:rsidRDefault="00037769" w:rsidP="006234FE">
      <w:pPr>
        <w:rPr>
          <w:rFonts w:ascii="Times New Roman" w:hAnsi="Times New Roman" w:cs="Times New Roman"/>
        </w:rPr>
      </w:pPr>
      <w:r>
        <w:rPr>
          <w:rFonts w:ascii="Times New Roman" w:hAnsi="Times New Roman" w:cs="Times New Roman"/>
        </w:rPr>
        <w:t xml:space="preserve">First, the earth was quieting down from the global-sized, </w:t>
      </w:r>
      <w:r w:rsidR="0053566B">
        <w:rPr>
          <w:rFonts w:ascii="Times New Roman" w:hAnsi="Times New Roman" w:cs="Times New Roman"/>
        </w:rPr>
        <w:t xml:space="preserve">quick </w:t>
      </w:r>
      <w:r>
        <w:rPr>
          <w:rFonts w:ascii="Times New Roman" w:hAnsi="Times New Roman" w:cs="Times New Roman"/>
        </w:rPr>
        <w:t xml:space="preserve">earth shocks </w:t>
      </w:r>
      <w:r w:rsidR="00327EA2">
        <w:rPr>
          <w:rFonts w:ascii="Times New Roman" w:hAnsi="Times New Roman" w:cs="Times New Roman"/>
        </w:rPr>
        <w:t xml:space="preserve">as the deep </w:t>
      </w:r>
      <w:r w:rsidR="0053566B">
        <w:rPr>
          <w:rFonts w:ascii="Times New Roman" w:hAnsi="Times New Roman" w:cs="Times New Roman"/>
        </w:rPr>
        <w:t xml:space="preserve">plates </w:t>
      </w:r>
      <w:r w:rsidR="00327EA2">
        <w:rPr>
          <w:rFonts w:ascii="Times New Roman" w:hAnsi="Times New Roman" w:cs="Times New Roman"/>
        </w:rPr>
        <w:t xml:space="preserve">underlying both land and ocean became </w:t>
      </w:r>
      <w:r w:rsidR="0053566B">
        <w:rPr>
          <w:rFonts w:ascii="Times New Roman" w:hAnsi="Times New Roman" w:cs="Times New Roman"/>
        </w:rPr>
        <w:t>more stable</w:t>
      </w:r>
      <w:r w:rsidR="00327EA2">
        <w:rPr>
          <w:rFonts w:ascii="Times New Roman" w:hAnsi="Times New Roman" w:cs="Times New Roman"/>
        </w:rPr>
        <w:t xml:space="preserve">.  At first, therefore, man-made architectural structures had to be built with </w:t>
      </w:r>
      <w:r w:rsidR="0053566B">
        <w:rPr>
          <w:rFonts w:ascii="Times New Roman" w:hAnsi="Times New Roman" w:cs="Times New Roman"/>
        </w:rPr>
        <w:t xml:space="preserve">large bases gradually decreasing in size with height </w:t>
      </w:r>
      <w:r w:rsidR="00327EA2">
        <w:rPr>
          <w:rFonts w:ascii="Times New Roman" w:hAnsi="Times New Roman" w:cs="Times New Roman"/>
        </w:rPr>
        <w:t xml:space="preserve">in order not to topple </w:t>
      </w:r>
      <w:r w:rsidR="0053566B">
        <w:rPr>
          <w:rFonts w:ascii="Times New Roman" w:hAnsi="Times New Roman" w:cs="Times New Roman"/>
        </w:rPr>
        <w:t xml:space="preserve">over </w:t>
      </w:r>
      <w:r w:rsidR="00327EA2">
        <w:rPr>
          <w:rFonts w:ascii="Times New Roman" w:hAnsi="Times New Roman" w:cs="Times New Roman"/>
        </w:rPr>
        <w:t xml:space="preserve">with the </w:t>
      </w:r>
      <w:r w:rsidR="0053566B">
        <w:rPr>
          <w:rFonts w:ascii="Times New Roman" w:hAnsi="Times New Roman" w:cs="Times New Roman"/>
        </w:rPr>
        <w:t xml:space="preserve">periodic </w:t>
      </w:r>
      <w:r w:rsidR="00327EA2">
        <w:rPr>
          <w:rFonts w:ascii="Times New Roman" w:hAnsi="Times New Roman" w:cs="Times New Roman"/>
        </w:rPr>
        <w:t xml:space="preserve">earth </w:t>
      </w:r>
      <w:r w:rsidR="0053566B">
        <w:rPr>
          <w:rFonts w:ascii="Times New Roman" w:hAnsi="Times New Roman" w:cs="Times New Roman"/>
        </w:rPr>
        <w:t>sh</w:t>
      </w:r>
      <w:r w:rsidR="00327EA2">
        <w:rPr>
          <w:rFonts w:ascii="Times New Roman" w:hAnsi="Times New Roman" w:cs="Times New Roman"/>
        </w:rPr>
        <w:t>ocks</w:t>
      </w:r>
      <w:r w:rsidR="0053566B">
        <w:rPr>
          <w:rFonts w:ascii="Times New Roman" w:hAnsi="Times New Roman" w:cs="Times New Roman"/>
        </w:rPr>
        <w:t xml:space="preserve">. </w:t>
      </w:r>
      <w:r w:rsidR="00327EA2">
        <w:rPr>
          <w:rFonts w:ascii="Times New Roman" w:hAnsi="Times New Roman" w:cs="Times New Roman"/>
        </w:rPr>
        <w:t xml:space="preserve"> </w:t>
      </w:r>
      <w:r w:rsidR="0053566B">
        <w:rPr>
          <w:rFonts w:ascii="Times New Roman" w:hAnsi="Times New Roman" w:cs="Times New Roman"/>
        </w:rPr>
        <w:t xml:space="preserve">Moreover, they had to be built of stone materials since it would have taken </w:t>
      </w:r>
      <w:r w:rsidR="003C0D8B">
        <w:rPr>
          <w:rFonts w:ascii="Times New Roman" w:hAnsi="Times New Roman" w:cs="Times New Roman"/>
        </w:rPr>
        <w:t xml:space="preserve">a couple of </w:t>
      </w:r>
      <w:r w:rsidR="0053566B">
        <w:rPr>
          <w:rFonts w:ascii="Times New Roman" w:hAnsi="Times New Roman" w:cs="Times New Roman"/>
        </w:rPr>
        <w:t>centuries after the Flood for useful sized forests to form.  Wood was not available in any quantity.</w:t>
      </w:r>
    </w:p>
    <w:p w14:paraId="5DF163D0" w14:textId="734EF240" w:rsidR="009F53C4" w:rsidRDefault="009F53C4" w:rsidP="006234FE">
      <w:pPr>
        <w:rPr>
          <w:rFonts w:ascii="Times New Roman" w:hAnsi="Times New Roman" w:cs="Times New Roman"/>
        </w:rPr>
      </w:pPr>
      <w:r>
        <w:rPr>
          <w:rFonts w:ascii="Times New Roman" w:hAnsi="Times New Roman" w:cs="Times New Roman"/>
        </w:rPr>
        <w:t xml:space="preserve">From </w:t>
      </w:r>
      <w:r w:rsidR="008D334A">
        <w:rPr>
          <w:rFonts w:ascii="Times New Roman" w:hAnsi="Times New Roman" w:cs="Times New Roman"/>
        </w:rPr>
        <w:t>Figures 1 and 2</w:t>
      </w:r>
      <w:r>
        <w:rPr>
          <w:rFonts w:ascii="Times New Roman" w:hAnsi="Times New Roman" w:cs="Times New Roman"/>
        </w:rPr>
        <w:t xml:space="preserve"> </w:t>
      </w:r>
      <w:proofErr w:type="gramStart"/>
      <w:r w:rsidR="000201A2">
        <w:rPr>
          <w:rFonts w:ascii="Times New Roman" w:hAnsi="Times New Roman" w:cs="Times New Roman"/>
        </w:rPr>
        <w:t xml:space="preserve">it is clear that </w:t>
      </w:r>
      <w:r w:rsidR="003C0D8B">
        <w:rPr>
          <w:rFonts w:ascii="Times New Roman" w:hAnsi="Times New Roman" w:cs="Times New Roman"/>
        </w:rPr>
        <w:t>for</w:t>
      </w:r>
      <w:proofErr w:type="gramEnd"/>
      <w:r w:rsidR="003C0D8B">
        <w:rPr>
          <w:rFonts w:ascii="Times New Roman" w:hAnsi="Times New Roman" w:cs="Times New Roman"/>
        </w:rPr>
        <w:t xml:space="preserve"> those who were born after the Flood unprecedented </w:t>
      </w:r>
      <w:r w:rsidR="000201A2">
        <w:rPr>
          <w:rFonts w:ascii="Times New Roman" w:hAnsi="Times New Roman" w:cs="Times New Roman"/>
        </w:rPr>
        <w:t xml:space="preserve">climate change </w:t>
      </w:r>
      <w:r w:rsidR="00043546">
        <w:rPr>
          <w:rFonts w:ascii="Times New Roman" w:hAnsi="Times New Roman" w:cs="Times New Roman"/>
        </w:rPr>
        <w:t>was occurring</w:t>
      </w:r>
      <w:r w:rsidR="000201A2">
        <w:rPr>
          <w:rFonts w:ascii="Times New Roman" w:hAnsi="Times New Roman" w:cs="Times New Roman"/>
        </w:rPr>
        <w:t xml:space="preserve"> during the seven centuries of the post-deluge era. </w:t>
      </w:r>
      <w:r w:rsidR="0004305E">
        <w:rPr>
          <w:rFonts w:ascii="Times New Roman" w:hAnsi="Times New Roman" w:cs="Times New Roman"/>
        </w:rPr>
        <w:t xml:space="preserve"> Job, for example, appears to have</w:t>
      </w:r>
      <w:r w:rsidR="00F42D0E">
        <w:rPr>
          <w:rFonts w:ascii="Times New Roman" w:hAnsi="Times New Roman" w:cs="Times New Roman"/>
        </w:rPr>
        <w:t xml:space="preserve"> lived </w:t>
      </w:r>
      <w:r w:rsidR="0004305E">
        <w:rPr>
          <w:rFonts w:ascii="Times New Roman" w:hAnsi="Times New Roman" w:cs="Times New Roman"/>
        </w:rPr>
        <w:t>during the age of the early patriarchs</w:t>
      </w:r>
      <w:r w:rsidR="00F42D0E">
        <w:rPr>
          <w:rFonts w:ascii="Times New Roman" w:hAnsi="Times New Roman" w:cs="Times New Roman"/>
        </w:rPr>
        <w:t xml:space="preserve"> when lifespans were still high (Job 42:!6).</w:t>
      </w:r>
      <w:r w:rsidR="00F42D0E">
        <w:rPr>
          <w:rStyle w:val="FootnoteReference"/>
          <w:rFonts w:ascii="Times New Roman" w:hAnsi="Times New Roman" w:cs="Times New Roman"/>
        </w:rPr>
        <w:footnoteReference w:id="10"/>
      </w:r>
      <w:r w:rsidR="0037764C">
        <w:rPr>
          <w:rFonts w:ascii="Times New Roman" w:hAnsi="Times New Roman" w:cs="Times New Roman"/>
        </w:rPr>
        <w:t xml:space="preserve"> Surprisingly for someone who appears to have lived east of Jordan at the </w:t>
      </w:r>
      <w:r w:rsidR="001860E0">
        <w:rPr>
          <w:rFonts w:ascii="Times New Roman" w:hAnsi="Times New Roman" w:cs="Times New Roman"/>
        </w:rPr>
        <w:t xml:space="preserve">southern </w:t>
      </w:r>
      <w:r w:rsidR="0037764C">
        <w:rPr>
          <w:rFonts w:ascii="Times New Roman" w:hAnsi="Times New Roman" w:cs="Times New Roman"/>
        </w:rPr>
        <w:t xml:space="preserve">latitude of Edom, the book of Job has more references to snow and ice than any other book in the Bible (Job 6:16; 9:30; </w:t>
      </w:r>
      <w:r w:rsidR="00043546">
        <w:rPr>
          <w:rFonts w:ascii="Times New Roman" w:hAnsi="Times New Roman" w:cs="Times New Roman"/>
        </w:rPr>
        <w:t xml:space="preserve">24:19; </w:t>
      </w:r>
      <w:r w:rsidR="0037764C">
        <w:rPr>
          <w:rFonts w:ascii="Times New Roman" w:hAnsi="Times New Roman" w:cs="Times New Roman"/>
        </w:rPr>
        <w:t xml:space="preserve">37:6,10; </w:t>
      </w:r>
      <w:r w:rsidR="00043546">
        <w:rPr>
          <w:rFonts w:ascii="Times New Roman" w:hAnsi="Times New Roman" w:cs="Times New Roman"/>
        </w:rPr>
        <w:t xml:space="preserve">38:29). </w:t>
      </w:r>
      <w:r w:rsidR="00CE3C1C">
        <w:rPr>
          <w:rFonts w:ascii="Times New Roman" w:hAnsi="Times New Roman" w:cs="Times New Roman"/>
        </w:rPr>
        <w:t xml:space="preserve">According to recent research the Sahara Desert was </w:t>
      </w:r>
      <w:r w:rsidR="00E070E0">
        <w:rPr>
          <w:rFonts w:ascii="Times New Roman" w:hAnsi="Times New Roman" w:cs="Times New Roman"/>
        </w:rPr>
        <w:t xml:space="preserve">once </w:t>
      </w:r>
      <w:r w:rsidR="00CE3C1C">
        <w:rPr>
          <w:rFonts w:ascii="Times New Roman" w:hAnsi="Times New Roman" w:cs="Times New Roman"/>
        </w:rPr>
        <w:t xml:space="preserve">filled with lakes and swamps which by biblical dating occurred in </w:t>
      </w:r>
      <w:r w:rsidR="008B3D33">
        <w:rPr>
          <w:rFonts w:ascii="Times New Roman" w:hAnsi="Times New Roman" w:cs="Times New Roman"/>
        </w:rPr>
        <w:t>the early ice age</w:t>
      </w:r>
      <w:r w:rsidR="009B43AD">
        <w:rPr>
          <w:rFonts w:ascii="Times New Roman" w:hAnsi="Times New Roman" w:cs="Times New Roman"/>
        </w:rPr>
        <w:t xml:space="preserve"> centuries</w:t>
      </w:r>
      <w:r w:rsidR="008B3D33">
        <w:rPr>
          <w:rFonts w:ascii="Times New Roman" w:hAnsi="Times New Roman" w:cs="Times New Roman"/>
        </w:rPr>
        <w:t xml:space="preserve">.  Evidence shows that freshwater fish were caught and eaten </w:t>
      </w:r>
      <w:r w:rsidR="008B3D33">
        <w:rPr>
          <w:rFonts w:ascii="Times New Roman" w:hAnsi="Times New Roman" w:cs="Times New Roman"/>
        </w:rPr>
        <w:lastRenderedPageBreak/>
        <w:t xml:space="preserve">by humans there. Elephants, </w:t>
      </w:r>
      <w:proofErr w:type="gramStart"/>
      <w:r w:rsidR="008B3D33">
        <w:rPr>
          <w:rFonts w:ascii="Times New Roman" w:hAnsi="Times New Roman" w:cs="Times New Roman"/>
        </w:rPr>
        <w:t>hippos</w:t>
      </w:r>
      <w:proofErr w:type="gramEnd"/>
      <w:r w:rsidR="008B3D33">
        <w:rPr>
          <w:rFonts w:ascii="Times New Roman" w:hAnsi="Times New Roman" w:cs="Times New Roman"/>
        </w:rPr>
        <w:t xml:space="preserve"> and rhinos lived in the central Sarah.</w:t>
      </w:r>
      <w:r w:rsidR="009E33A3">
        <w:rPr>
          <w:rStyle w:val="FootnoteReference"/>
          <w:rFonts w:ascii="Times New Roman" w:hAnsi="Times New Roman" w:cs="Times New Roman"/>
        </w:rPr>
        <w:footnoteReference w:id="11"/>
      </w:r>
      <w:r w:rsidR="008B3D33">
        <w:rPr>
          <w:rFonts w:ascii="Times New Roman" w:hAnsi="Times New Roman" w:cs="Times New Roman"/>
        </w:rPr>
        <w:t xml:space="preserve">  Presumably, Egyptian civilization began then. </w:t>
      </w:r>
    </w:p>
    <w:p w14:paraId="4CBC96D0" w14:textId="1F6B892A" w:rsidR="008B3D33" w:rsidRDefault="008B3D33" w:rsidP="006234FE">
      <w:pPr>
        <w:rPr>
          <w:rFonts w:ascii="Times New Roman" w:hAnsi="Times New Roman" w:cs="Times New Roman"/>
        </w:rPr>
      </w:pPr>
      <w:r>
        <w:rPr>
          <w:rFonts w:ascii="Times New Roman" w:hAnsi="Times New Roman" w:cs="Times New Roman"/>
        </w:rPr>
        <w:t>However</w:t>
      </w:r>
      <w:r w:rsidR="002972AD">
        <w:rPr>
          <w:rFonts w:ascii="Times New Roman" w:hAnsi="Times New Roman" w:cs="Times New Roman"/>
        </w:rPr>
        <w:t>,</w:t>
      </w:r>
      <w:r>
        <w:rPr>
          <w:rFonts w:ascii="Times New Roman" w:hAnsi="Times New Roman" w:cs="Times New Roman"/>
        </w:rPr>
        <w:t xml:space="preserve"> </w:t>
      </w:r>
      <w:r w:rsidR="00F67001">
        <w:rPr>
          <w:rFonts w:ascii="Times New Roman" w:hAnsi="Times New Roman" w:cs="Times New Roman"/>
        </w:rPr>
        <w:t xml:space="preserve">shortly after arriving in the promised land, Abraham was forced to move to Egypt because of a severe famine (Gen 12:10). In Isaac’s time a second famine occurred (Gen </w:t>
      </w:r>
      <w:proofErr w:type="gramStart"/>
      <w:r w:rsidR="00F67001">
        <w:rPr>
          <w:rFonts w:ascii="Times New Roman" w:hAnsi="Times New Roman" w:cs="Times New Roman"/>
        </w:rPr>
        <w:t>26:!</w:t>
      </w:r>
      <w:proofErr w:type="gramEnd"/>
      <w:r w:rsidR="00F67001">
        <w:rPr>
          <w:rFonts w:ascii="Times New Roman" w:hAnsi="Times New Roman" w:cs="Times New Roman"/>
        </w:rPr>
        <w:t xml:space="preserve">0). Finally, </w:t>
      </w:r>
      <w:r w:rsidR="006F66B6">
        <w:rPr>
          <w:rFonts w:ascii="Times New Roman" w:hAnsi="Times New Roman" w:cs="Times New Roman"/>
        </w:rPr>
        <w:t xml:space="preserve">a third famine is mentioned that eventually brought all of Jacob’s family to Egypt (Gen. 41:20). </w:t>
      </w:r>
      <w:r w:rsidR="000147E5">
        <w:rPr>
          <w:rFonts w:ascii="Times New Roman" w:hAnsi="Times New Roman" w:cs="Times New Roman"/>
        </w:rPr>
        <w:t xml:space="preserve"> These famines </w:t>
      </w:r>
      <w:r w:rsidR="002C283D">
        <w:rPr>
          <w:rFonts w:ascii="Times New Roman" w:hAnsi="Times New Roman" w:cs="Times New Roman"/>
        </w:rPr>
        <w:t xml:space="preserve">occurred in the days of Abraham, Isaac, and Jacob which would have been shortly after the peak in the Ice Age (Figure </w:t>
      </w:r>
      <w:r w:rsidR="00D72F75">
        <w:rPr>
          <w:rFonts w:ascii="Times New Roman" w:hAnsi="Times New Roman" w:cs="Times New Roman"/>
        </w:rPr>
        <w:t>2</w:t>
      </w:r>
      <w:r w:rsidR="002C283D">
        <w:rPr>
          <w:rFonts w:ascii="Times New Roman" w:hAnsi="Times New Roman" w:cs="Times New Roman"/>
        </w:rPr>
        <w:t xml:space="preserve"> above) when the climate would have begun </w:t>
      </w:r>
      <w:r w:rsidR="00DD22FD">
        <w:rPr>
          <w:rFonts w:ascii="Times New Roman" w:hAnsi="Times New Roman" w:cs="Times New Roman"/>
        </w:rPr>
        <w:t>to warm</w:t>
      </w:r>
      <w:r w:rsidR="002C283D">
        <w:rPr>
          <w:rFonts w:ascii="Times New Roman" w:hAnsi="Times New Roman" w:cs="Times New Roman"/>
        </w:rPr>
        <w:t xml:space="preserve"> turning the Middle East into a more arid climate.</w:t>
      </w:r>
    </w:p>
    <w:p w14:paraId="0B875BC1" w14:textId="031AA35E" w:rsidR="00D72F75" w:rsidRDefault="00D72F75" w:rsidP="00C37875">
      <w:pPr>
        <w:rPr>
          <w:rFonts w:ascii="Times New Roman" w:hAnsi="Times New Roman" w:cs="Times New Roman"/>
        </w:rPr>
      </w:pPr>
      <w:r>
        <w:rPr>
          <w:rFonts w:ascii="Times New Roman" w:hAnsi="Times New Roman" w:cs="Times New Roman"/>
        </w:rPr>
        <w:t>Post-Flood earth shocks and climate change posed threats to the Babel population, but there w</w:t>
      </w:r>
      <w:r w:rsidR="00A048E9">
        <w:rPr>
          <w:rFonts w:ascii="Times New Roman" w:hAnsi="Times New Roman" w:cs="Times New Roman"/>
        </w:rPr>
        <w:t>ere</w:t>
      </w:r>
      <w:r>
        <w:rPr>
          <w:rFonts w:ascii="Times New Roman" w:hAnsi="Times New Roman" w:cs="Times New Roman"/>
        </w:rPr>
        <w:t xml:space="preserve"> a</w:t>
      </w:r>
      <w:r w:rsidR="004B3927">
        <w:rPr>
          <w:rFonts w:ascii="Times New Roman" w:hAnsi="Times New Roman" w:cs="Times New Roman"/>
        </w:rPr>
        <w:t>lso</w:t>
      </w:r>
      <w:r>
        <w:rPr>
          <w:rFonts w:ascii="Times New Roman" w:hAnsi="Times New Roman" w:cs="Times New Roman"/>
        </w:rPr>
        <w:t xml:space="preserve"> </w:t>
      </w:r>
      <w:r w:rsidR="00A048E9">
        <w:rPr>
          <w:rFonts w:ascii="Times New Roman" w:hAnsi="Times New Roman" w:cs="Times New Roman"/>
        </w:rPr>
        <w:t>t</w:t>
      </w:r>
      <w:r w:rsidR="004B3927">
        <w:rPr>
          <w:rFonts w:ascii="Times New Roman" w:hAnsi="Times New Roman" w:cs="Times New Roman"/>
        </w:rPr>
        <w:t>wo blessings</w:t>
      </w:r>
      <w:r>
        <w:rPr>
          <w:rFonts w:ascii="Times New Roman" w:hAnsi="Times New Roman" w:cs="Times New Roman"/>
        </w:rPr>
        <w:t xml:space="preserve">. </w:t>
      </w:r>
      <w:r w:rsidR="00A048E9">
        <w:rPr>
          <w:rFonts w:ascii="Times New Roman" w:hAnsi="Times New Roman" w:cs="Times New Roman"/>
        </w:rPr>
        <w:t xml:space="preserve">First, </w:t>
      </w:r>
      <w:r w:rsidR="00E10C27">
        <w:rPr>
          <w:rFonts w:ascii="Times New Roman" w:hAnsi="Times New Roman" w:cs="Times New Roman"/>
        </w:rPr>
        <w:t>God’s command to fill the earth given twice to mankind (Gen 1:28; 9:1) was more easily accomplished from the</w:t>
      </w:r>
      <w:r w:rsidR="00A048E9">
        <w:rPr>
          <w:rFonts w:ascii="Times New Roman" w:hAnsi="Times New Roman" w:cs="Times New Roman"/>
        </w:rPr>
        <w:t xml:space="preserve">ir location, especially with lowered sea levels. </w:t>
      </w:r>
      <w:r w:rsidR="00CB7F14">
        <w:rPr>
          <w:rFonts w:ascii="Times New Roman" w:hAnsi="Times New Roman" w:cs="Times New Roman"/>
        </w:rPr>
        <w:t>Besides this providential blessing the Lord ha</w:t>
      </w:r>
      <w:r w:rsidR="004B3927">
        <w:rPr>
          <w:rFonts w:ascii="Times New Roman" w:hAnsi="Times New Roman" w:cs="Times New Roman"/>
        </w:rPr>
        <w:t>d</w:t>
      </w:r>
      <w:r w:rsidR="00CB7F14">
        <w:rPr>
          <w:rFonts w:ascii="Times New Roman" w:hAnsi="Times New Roman" w:cs="Times New Roman"/>
        </w:rPr>
        <w:t xml:space="preserve"> established His ecological contract with both mankind and the animals </w:t>
      </w:r>
      <w:r w:rsidR="004B3927">
        <w:rPr>
          <w:rFonts w:ascii="Times New Roman" w:hAnsi="Times New Roman" w:cs="Times New Roman"/>
        </w:rPr>
        <w:t xml:space="preserve">in Noah’s day that </w:t>
      </w:r>
      <w:r w:rsidR="00A048E9">
        <w:rPr>
          <w:rFonts w:ascii="Times New Roman" w:hAnsi="Times New Roman" w:cs="Times New Roman"/>
        </w:rPr>
        <w:t xml:space="preserve">specifically promised </w:t>
      </w:r>
      <w:r w:rsidR="004B3927">
        <w:rPr>
          <w:rFonts w:ascii="Times New Roman" w:hAnsi="Times New Roman" w:cs="Times New Roman"/>
        </w:rPr>
        <w:t xml:space="preserve">the geophysical disturbances were </w:t>
      </w:r>
      <w:r w:rsidR="00307393">
        <w:rPr>
          <w:rFonts w:ascii="Times New Roman" w:hAnsi="Times New Roman" w:cs="Times New Roman"/>
        </w:rPr>
        <w:t xml:space="preserve">to be strictly </w:t>
      </w:r>
      <w:r w:rsidR="004B3927">
        <w:rPr>
          <w:rFonts w:ascii="Times New Roman" w:hAnsi="Times New Roman" w:cs="Times New Roman"/>
        </w:rPr>
        <w:t xml:space="preserve">limited (Gen 9:9-17). </w:t>
      </w:r>
      <w:r w:rsidR="00E10C27">
        <w:rPr>
          <w:rFonts w:ascii="Times New Roman" w:hAnsi="Times New Roman" w:cs="Times New Roman"/>
        </w:rPr>
        <w:t xml:space="preserve">How would the Babel population decide: </w:t>
      </w:r>
      <w:r w:rsidR="00E10C27" w:rsidRPr="004B3927">
        <w:rPr>
          <w:rFonts w:ascii="Times New Roman" w:hAnsi="Times New Roman" w:cs="Times New Roman"/>
          <w:i/>
          <w:iCs/>
        </w:rPr>
        <w:t>to fear</w:t>
      </w:r>
      <w:r w:rsidR="00E10C27">
        <w:rPr>
          <w:rFonts w:ascii="Times New Roman" w:hAnsi="Times New Roman" w:cs="Times New Roman"/>
        </w:rPr>
        <w:t xml:space="preserve"> earth shocks and climate change or </w:t>
      </w:r>
      <w:r w:rsidR="00E10C27" w:rsidRPr="004B3927">
        <w:rPr>
          <w:rFonts w:ascii="Times New Roman" w:hAnsi="Times New Roman" w:cs="Times New Roman"/>
          <w:i/>
          <w:iCs/>
        </w:rPr>
        <w:t>to trust</w:t>
      </w:r>
      <w:r w:rsidR="00E10C27">
        <w:rPr>
          <w:rFonts w:ascii="Times New Roman" w:hAnsi="Times New Roman" w:cs="Times New Roman"/>
        </w:rPr>
        <w:t xml:space="preserve"> the Lord’s </w:t>
      </w:r>
      <w:r w:rsidR="004B3927">
        <w:rPr>
          <w:rFonts w:ascii="Times New Roman" w:hAnsi="Times New Roman" w:cs="Times New Roman"/>
        </w:rPr>
        <w:t>contract that promised limits on geophysical threats</w:t>
      </w:r>
      <w:r w:rsidR="00CB7F14">
        <w:rPr>
          <w:rFonts w:ascii="Times New Roman" w:hAnsi="Times New Roman" w:cs="Times New Roman"/>
        </w:rPr>
        <w:t>?</w:t>
      </w:r>
    </w:p>
    <w:p w14:paraId="47513F0C" w14:textId="7B79D257" w:rsidR="00097309" w:rsidRDefault="00E165A4" w:rsidP="00C37875">
      <w:pPr>
        <w:rPr>
          <w:rFonts w:ascii="Times New Roman" w:hAnsi="Times New Roman" w:cs="Times New Roman"/>
        </w:rPr>
      </w:pPr>
      <w:r>
        <w:rPr>
          <w:rFonts w:ascii="Times New Roman" w:hAnsi="Times New Roman" w:cs="Times New Roman"/>
        </w:rPr>
        <w:t>Throughout history f</w:t>
      </w:r>
      <w:r w:rsidR="00097309">
        <w:rPr>
          <w:rFonts w:ascii="Times New Roman" w:hAnsi="Times New Roman" w:cs="Times New Roman"/>
        </w:rPr>
        <w:t xml:space="preserve">ear </w:t>
      </w:r>
      <w:r>
        <w:rPr>
          <w:rFonts w:ascii="Times New Roman" w:hAnsi="Times New Roman" w:cs="Times New Roman"/>
        </w:rPr>
        <w:t xml:space="preserve">has been </w:t>
      </w:r>
      <w:r w:rsidR="00097309">
        <w:rPr>
          <w:rFonts w:ascii="Times New Roman" w:hAnsi="Times New Roman" w:cs="Times New Roman"/>
        </w:rPr>
        <w:t>a great motivator</w:t>
      </w:r>
      <w:r w:rsidR="000F0BE6">
        <w:rPr>
          <w:rFonts w:ascii="Times New Roman" w:hAnsi="Times New Roman" w:cs="Times New Roman"/>
        </w:rPr>
        <w:t xml:space="preserve"> and tool of political tyrants seeking to control their people. </w:t>
      </w:r>
      <w:bookmarkStart w:id="0" w:name="_Hlk88681066"/>
      <w:r w:rsidR="000F0BE6">
        <w:rPr>
          <w:rFonts w:ascii="Times New Roman" w:hAnsi="Times New Roman" w:cs="Times New Roman"/>
        </w:rPr>
        <w:t xml:space="preserve">Josephus claims it was Nimrod </w:t>
      </w:r>
      <w:r w:rsidR="00EE0E83">
        <w:rPr>
          <w:rFonts w:ascii="Times New Roman" w:hAnsi="Times New Roman" w:cs="Times New Roman"/>
        </w:rPr>
        <w:t xml:space="preserve">who led the rebellious project. </w:t>
      </w:r>
      <w:r w:rsidR="00DE429A">
        <w:rPr>
          <w:rFonts w:ascii="Times New Roman" w:hAnsi="Times New Roman" w:cs="Times New Roman"/>
        </w:rPr>
        <w:t>In Gen 10:8-9 he is called a mighty one (Heb</w:t>
      </w:r>
      <w:r w:rsidR="00DE429A" w:rsidRPr="006F1777">
        <w:rPr>
          <w:rFonts w:ascii="Times New Roman" w:hAnsi="Times New Roman" w:cs="Times New Roman"/>
          <w:i/>
          <w:iCs/>
        </w:rPr>
        <w:t xml:space="preserve">: </w:t>
      </w:r>
      <w:proofErr w:type="spellStart"/>
      <w:r w:rsidR="00DE429A" w:rsidRPr="006F1777">
        <w:rPr>
          <w:rFonts w:ascii="Times New Roman" w:hAnsi="Times New Roman" w:cs="Times New Roman"/>
          <w:i/>
          <w:iCs/>
        </w:rPr>
        <w:t>gibbor</w:t>
      </w:r>
      <w:proofErr w:type="spellEnd"/>
      <w:r w:rsidR="00DE429A">
        <w:rPr>
          <w:rFonts w:ascii="Times New Roman" w:hAnsi="Times New Roman" w:cs="Times New Roman"/>
        </w:rPr>
        <w:t xml:space="preserve">) like the angelic/human giants of Gen 6:4. Josephus says Nimrod changed the government into a tyranny </w:t>
      </w:r>
      <w:r w:rsidR="002133AD">
        <w:rPr>
          <w:rFonts w:ascii="Times New Roman" w:hAnsi="Times New Roman" w:cs="Times New Roman"/>
        </w:rPr>
        <w:t xml:space="preserve">to make </w:t>
      </w:r>
      <w:r w:rsidR="00DE429A">
        <w:rPr>
          <w:rFonts w:ascii="Times New Roman" w:hAnsi="Times New Roman" w:cs="Times New Roman"/>
        </w:rPr>
        <w:t xml:space="preserve">the people </w:t>
      </w:r>
      <w:r w:rsidR="002133AD">
        <w:rPr>
          <w:rFonts w:ascii="Times New Roman" w:hAnsi="Times New Roman" w:cs="Times New Roman"/>
        </w:rPr>
        <w:t>dependent upon him</w:t>
      </w:r>
      <w:r w:rsidR="000C78EC">
        <w:rPr>
          <w:rFonts w:ascii="Times New Roman" w:hAnsi="Times New Roman" w:cs="Times New Roman"/>
        </w:rPr>
        <w:t>self</w:t>
      </w:r>
      <w:r w:rsidR="002133AD">
        <w:rPr>
          <w:rFonts w:ascii="Times New Roman" w:hAnsi="Times New Roman" w:cs="Times New Roman"/>
        </w:rPr>
        <w:t>. He openly defied God by urging the people to build the tower so high, it would reach above any flood that God might send</w:t>
      </w:r>
      <w:r w:rsidR="00F91BE7">
        <w:rPr>
          <w:rFonts w:ascii="Times New Roman" w:hAnsi="Times New Roman" w:cs="Times New Roman"/>
        </w:rPr>
        <w:t xml:space="preserve">. </w:t>
      </w:r>
      <w:r w:rsidR="008B078B">
        <w:rPr>
          <w:rFonts w:ascii="Times New Roman" w:hAnsi="Times New Roman" w:cs="Times New Roman"/>
        </w:rPr>
        <w:t xml:space="preserve">The bitumen mortar would keep out any water. </w:t>
      </w:r>
      <w:r w:rsidR="00F91BE7">
        <w:rPr>
          <w:rFonts w:ascii="Times New Roman" w:hAnsi="Times New Roman" w:cs="Times New Roman"/>
        </w:rPr>
        <w:t xml:space="preserve">Nimrod, according to Josephus, claimed that </w:t>
      </w:r>
      <w:r w:rsidR="00DD22FD">
        <w:rPr>
          <w:rFonts w:ascii="Times New Roman" w:hAnsi="Times New Roman" w:cs="Times New Roman"/>
        </w:rPr>
        <w:t xml:space="preserve">he </w:t>
      </w:r>
      <w:r w:rsidR="00F91BE7">
        <w:rPr>
          <w:rFonts w:ascii="Times New Roman" w:hAnsi="Times New Roman" w:cs="Times New Roman"/>
        </w:rPr>
        <w:t>would pay God back for destroying their antediluvian fathers.</w:t>
      </w:r>
      <w:r w:rsidR="00F91BE7">
        <w:rPr>
          <w:rStyle w:val="FootnoteReference"/>
          <w:rFonts w:ascii="Times New Roman" w:hAnsi="Times New Roman" w:cs="Times New Roman"/>
        </w:rPr>
        <w:footnoteReference w:id="12"/>
      </w:r>
      <w:bookmarkEnd w:id="0"/>
    </w:p>
    <w:p w14:paraId="01D0EB29" w14:textId="1D0B0136" w:rsidR="004F23B0" w:rsidRDefault="00B13688" w:rsidP="00C37875">
      <w:pPr>
        <w:rPr>
          <w:rFonts w:ascii="Times New Roman" w:hAnsi="Times New Roman" w:cs="Times New Roman"/>
        </w:rPr>
      </w:pPr>
      <w:r>
        <w:rPr>
          <w:rFonts w:ascii="Times New Roman" w:hAnsi="Times New Roman" w:cs="Times New Roman"/>
        </w:rPr>
        <w:t>The geophysical environment played into his hand.</w:t>
      </w:r>
      <w:r w:rsidR="00E165A4">
        <w:rPr>
          <w:rFonts w:ascii="Times New Roman" w:hAnsi="Times New Roman" w:cs="Times New Roman"/>
        </w:rPr>
        <w:t xml:space="preserve"> </w:t>
      </w:r>
      <w:r w:rsidR="00CB7F14">
        <w:rPr>
          <w:rFonts w:ascii="Times New Roman" w:hAnsi="Times New Roman" w:cs="Times New Roman"/>
        </w:rPr>
        <w:t xml:space="preserve">Fear seemed to have triumphed over faith. </w:t>
      </w:r>
      <w:r w:rsidR="005C2090">
        <w:rPr>
          <w:rFonts w:ascii="Times New Roman" w:hAnsi="Times New Roman" w:cs="Times New Roman"/>
        </w:rPr>
        <w:t>They</w:t>
      </w:r>
      <w:r w:rsidR="00A335BD">
        <w:rPr>
          <w:rFonts w:ascii="Times New Roman" w:hAnsi="Times New Roman" w:cs="Times New Roman"/>
        </w:rPr>
        <w:t xml:space="preserve"> </w:t>
      </w:r>
      <w:r w:rsidR="00BF314F">
        <w:rPr>
          <w:rFonts w:ascii="Times New Roman" w:hAnsi="Times New Roman" w:cs="Times New Roman"/>
        </w:rPr>
        <w:t>m</w:t>
      </w:r>
      <w:r w:rsidR="00DD22FD">
        <w:rPr>
          <w:rFonts w:ascii="Times New Roman" w:hAnsi="Times New Roman" w:cs="Times New Roman"/>
        </w:rPr>
        <w:t xml:space="preserve">ust have </w:t>
      </w:r>
      <w:r w:rsidR="00BF314F">
        <w:rPr>
          <w:rFonts w:ascii="Times New Roman" w:hAnsi="Times New Roman" w:cs="Times New Roman"/>
        </w:rPr>
        <w:t xml:space="preserve">wondered </w:t>
      </w:r>
      <w:r w:rsidR="004F23B0">
        <w:rPr>
          <w:rFonts w:ascii="Times New Roman" w:hAnsi="Times New Roman" w:cs="Times New Roman"/>
        </w:rPr>
        <w:t>if God’s ecological contract with Noah was valid. Was God in control</w:t>
      </w:r>
      <w:r w:rsidR="00287165">
        <w:rPr>
          <w:rFonts w:ascii="Times New Roman" w:hAnsi="Times New Roman" w:cs="Times New Roman"/>
        </w:rPr>
        <w:t>,</w:t>
      </w:r>
      <w:r w:rsidR="004F23B0">
        <w:rPr>
          <w:rFonts w:ascii="Times New Roman" w:hAnsi="Times New Roman" w:cs="Times New Roman"/>
        </w:rPr>
        <w:t xml:space="preserve"> or was the environment an inherent chaos from which mankind must use its available technology to protect itself?</w:t>
      </w:r>
      <w:r w:rsidR="004E552A">
        <w:rPr>
          <w:rFonts w:ascii="Times New Roman" w:hAnsi="Times New Roman" w:cs="Times New Roman"/>
        </w:rPr>
        <w:t xml:space="preserve"> </w:t>
      </w:r>
      <w:r w:rsidR="00F02634">
        <w:rPr>
          <w:rFonts w:ascii="Times New Roman" w:hAnsi="Times New Roman" w:cs="Times New Roman"/>
        </w:rPr>
        <w:t xml:space="preserve"> The Babel leadership certainly had ripe ground to crush </w:t>
      </w:r>
      <w:r w:rsidR="00F01B8E">
        <w:rPr>
          <w:rFonts w:ascii="Times New Roman" w:hAnsi="Times New Roman" w:cs="Times New Roman"/>
        </w:rPr>
        <w:t xml:space="preserve">the </w:t>
      </w:r>
      <w:r w:rsidR="00F02634">
        <w:rPr>
          <w:rFonts w:ascii="Times New Roman" w:hAnsi="Times New Roman" w:cs="Times New Roman"/>
        </w:rPr>
        <w:t>faith taught to them by Noah’s family.</w:t>
      </w:r>
    </w:p>
    <w:p w14:paraId="0AEA5209" w14:textId="77777777" w:rsidR="00FB07BB" w:rsidRDefault="00FB07BB" w:rsidP="00C37875">
      <w:pPr>
        <w:rPr>
          <w:rFonts w:ascii="Times New Roman" w:hAnsi="Times New Roman" w:cs="Times New Roman"/>
          <w:b/>
          <w:bCs/>
        </w:rPr>
      </w:pPr>
    </w:p>
    <w:p w14:paraId="33E9646E" w14:textId="77777777" w:rsidR="00FD30CE" w:rsidRPr="00FD30CE" w:rsidRDefault="003510E0" w:rsidP="00FD30CE">
      <w:pPr>
        <w:jc w:val="center"/>
        <w:rPr>
          <w:rFonts w:ascii="Times New Roman" w:hAnsi="Times New Roman" w:cs="Times New Roman"/>
          <w:b/>
          <w:bCs/>
          <w:sz w:val="24"/>
          <w:szCs w:val="24"/>
        </w:rPr>
      </w:pPr>
      <w:r w:rsidRPr="00FD30CE">
        <w:rPr>
          <w:rFonts w:ascii="Times New Roman" w:hAnsi="Times New Roman" w:cs="Times New Roman"/>
          <w:b/>
          <w:bCs/>
          <w:sz w:val="24"/>
          <w:szCs w:val="24"/>
        </w:rPr>
        <w:t xml:space="preserve">THE </w:t>
      </w:r>
      <w:r w:rsidR="0095120E" w:rsidRPr="00FD30CE">
        <w:rPr>
          <w:rFonts w:ascii="Times New Roman" w:hAnsi="Times New Roman" w:cs="Times New Roman"/>
          <w:b/>
          <w:bCs/>
          <w:sz w:val="24"/>
          <w:szCs w:val="24"/>
        </w:rPr>
        <w:t>POPULATIONAL CONTEXT OF THE BABEL PROJECT</w:t>
      </w:r>
    </w:p>
    <w:p w14:paraId="126752EA" w14:textId="16F43FD7" w:rsidR="00287165" w:rsidRDefault="00287165" w:rsidP="00C37875">
      <w:pPr>
        <w:rPr>
          <w:rFonts w:ascii="Times New Roman" w:hAnsi="Times New Roman" w:cs="Times New Roman"/>
        </w:rPr>
      </w:pPr>
      <w:r>
        <w:rPr>
          <w:rFonts w:ascii="Times New Roman" w:hAnsi="Times New Roman" w:cs="Times New Roman"/>
        </w:rPr>
        <w:t xml:space="preserve">The Flood separated two </w:t>
      </w:r>
      <w:r w:rsidR="00DD22FD">
        <w:rPr>
          <w:rFonts w:ascii="Times New Roman" w:hAnsi="Times New Roman" w:cs="Times New Roman"/>
        </w:rPr>
        <w:t xml:space="preserve">distinctly </w:t>
      </w:r>
      <w:r>
        <w:rPr>
          <w:rFonts w:ascii="Times New Roman" w:hAnsi="Times New Roman" w:cs="Times New Roman"/>
        </w:rPr>
        <w:t xml:space="preserve">different civilizations </w:t>
      </w:r>
      <w:r w:rsidR="0008278D">
        <w:rPr>
          <w:rFonts w:ascii="Times New Roman" w:hAnsi="Times New Roman" w:cs="Times New Roman"/>
        </w:rPr>
        <w:t>living</w:t>
      </w:r>
      <w:r>
        <w:rPr>
          <w:rFonts w:ascii="Times New Roman" w:hAnsi="Times New Roman" w:cs="Times New Roman"/>
        </w:rPr>
        <w:t xml:space="preserve"> within two different geophysical environments.</w:t>
      </w:r>
      <w:r w:rsidR="00BF314F">
        <w:rPr>
          <w:rFonts w:ascii="Times New Roman" w:hAnsi="Times New Roman" w:cs="Times New Roman"/>
        </w:rPr>
        <w:t xml:space="preserve"> Q</w:t>
      </w:r>
      <w:r w:rsidR="0008278D">
        <w:rPr>
          <w:rFonts w:ascii="Times New Roman" w:hAnsi="Times New Roman" w:cs="Times New Roman"/>
        </w:rPr>
        <w:t xml:space="preserve">uestions </w:t>
      </w:r>
      <w:r w:rsidR="00AB4B47">
        <w:rPr>
          <w:rFonts w:ascii="Times New Roman" w:hAnsi="Times New Roman" w:cs="Times New Roman"/>
        </w:rPr>
        <w:t xml:space="preserve">arise </w:t>
      </w:r>
      <w:r w:rsidR="0008278D">
        <w:rPr>
          <w:rFonts w:ascii="Times New Roman" w:hAnsi="Times New Roman" w:cs="Times New Roman"/>
        </w:rPr>
        <w:t xml:space="preserve">about the </w:t>
      </w:r>
      <w:r w:rsidR="00093D51">
        <w:rPr>
          <w:rFonts w:ascii="Times New Roman" w:hAnsi="Times New Roman" w:cs="Times New Roman"/>
        </w:rPr>
        <w:t xml:space="preserve">physiology of </w:t>
      </w:r>
      <w:r w:rsidR="00BF314F">
        <w:rPr>
          <w:rFonts w:ascii="Times New Roman" w:hAnsi="Times New Roman" w:cs="Times New Roman"/>
        </w:rPr>
        <w:t xml:space="preserve">this new </w:t>
      </w:r>
      <w:r w:rsidR="0008278D">
        <w:rPr>
          <w:rFonts w:ascii="Times New Roman" w:hAnsi="Times New Roman" w:cs="Times New Roman"/>
        </w:rPr>
        <w:t>civilization</w:t>
      </w:r>
      <w:r w:rsidR="00093D51">
        <w:rPr>
          <w:rFonts w:ascii="Times New Roman" w:hAnsi="Times New Roman" w:cs="Times New Roman"/>
        </w:rPr>
        <w:t>’s people</w:t>
      </w:r>
      <w:r w:rsidR="0008278D">
        <w:rPr>
          <w:rFonts w:ascii="Times New Roman" w:hAnsi="Times New Roman" w:cs="Times New Roman"/>
        </w:rPr>
        <w:t xml:space="preserve">. First, how was </w:t>
      </w:r>
      <w:r w:rsidR="00BF314F">
        <w:rPr>
          <w:rFonts w:ascii="Times New Roman" w:hAnsi="Times New Roman" w:cs="Times New Roman"/>
        </w:rPr>
        <w:t>their</w:t>
      </w:r>
      <w:r w:rsidR="0008278D">
        <w:rPr>
          <w:rFonts w:ascii="Times New Roman" w:hAnsi="Times New Roman" w:cs="Times New Roman"/>
        </w:rPr>
        <w:t xml:space="preserve"> </w:t>
      </w:r>
      <w:r w:rsidR="00407774">
        <w:rPr>
          <w:rFonts w:ascii="Times New Roman" w:hAnsi="Times New Roman" w:cs="Times New Roman"/>
        </w:rPr>
        <w:t xml:space="preserve">physiology </w:t>
      </w:r>
      <w:r w:rsidR="00BF314F">
        <w:rPr>
          <w:rFonts w:ascii="Times New Roman" w:hAnsi="Times New Roman" w:cs="Times New Roman"/>
        </w:rPr>
        <w:t xml:space="preserve">different from </w:t>
      </w:r>
      <w:r w:rsidR="006F1777">
        <w:rPr>
          <w:rFonts w:ascii="Times New Roman" w:hAnsi="Times New Roman" w:cs="Times New Roman"/>
        </w:rPr>
        <w:t xml:space="preserve">that of </w:t>
      </w:r>
      <w:r w:rsidR="00BF314F">
        <w:rPr>
          <w:rFonts w:ascii="Times New Roman" w:hAnsi="Times New Roman" w:cs="Times New Roman"/>
        </w:rPr>
        <w:t>the antediluvians?</w:t>
      </w:r>
      <w:r w:rsidR="0008278D">
        <w:rPr>
          <w:rFonts w:ascii="Times New Roman" w:hAnsi="Times New Roman" w:cs="Times New Roman"/>
        </w:rPr>
        <w:t xml:space="preserve"> </w:t>
      </w:r>
      <w:r w:rsidR="00BF314F">
        <w:rPr>
          <w:rFonts w:ascii="Times New Roman" w:hAnsi="Times New Roman" w:cs="Times New Roman"/>
        </w:rPr>
        <w:t>W</w:t>
      </w:r>
      <w:r w:rsidR="00407774">
        <w:rPr>
          <w:rFonts w:ascii="Times New Roman" w:hAnsi="Times New Roman" w:cs="Times New Roman"/>
        </w:rPr>
        <w:t xml:space="preserve">hat would have been the likely </w:t>
      </w:r>
      <w:r w:rsidR="00124A12">
        <w:rPr>
          <w:rFonts w:ascii="Times New Roman" w:hAnsi="Times New Roman" w:cs="Times New Roman"/>
        </w:rPr>
        <w:t xml:space="preserve">population </w:t>
      </w:r>
      <w:r w:rsidR="00BF314F">
        <w:rPr>
          <w:rFonts w:ascii="Times New Roman" w:hAnsi="Times New Roman" w:cs="Times New Roman"/>
        </w:rPr>
        <w:t xml:space="preserve">growth </w:t>
      </w:r>
      <w:r w:rsidR="00124A12">
        <w:rPr>
          <w:rFonts w:ascii="Times New Roman" w:hAnsi="Times New Roman" w:cs="Times New Roman"/>
        </w:rPr>
        <w:t xml:space="preserve">from the eight Ark survivors to </w:t>
      </w:r>
      <w:r w:rsidR="00407774">
        <w:rPr>
          <w:rFonts w:ascii="Times New Roman" w:hAnsi="Times New Roman" w:cs="Times New Roman"/>
        </w:rPr>
        <w:t xml:space="preserve">the time of Babel? </w:t>
      </w:r>
      <w:r w:rsidR="0008278D">
        <w:rPr>
          <w:rFonts w:ascii="Times New Roman" w:hAnsi="Times New Roman" w:cs="Times New Roman"/>
        </w:rPr>
        <w:t xml:space="preserve"> </w:t>
      </w:r>
    </w:p>
    <w:p w14:paraId="27877482" w14:textId="292C1704" w:rsidR="0035609A" w:rsidRPr="00587597" w:rsidRDefault="00FD30CE" w:rsidP="00587597">
      <w:pPr>
        <w:jc w:val="center"/>
        <w:rPr>
          <w:rFonts w:ascii="Times New Roman" w:hAnsi="Times New Roman" w:cs="Times New Roman"/>
          <w:b/>
          <w:bCs/>
        </w:rPr>
      </w:pPr>
      <w:r>
        <w:rPr>
          <w:rFonts w:ascii="Times New Roman" w:hAnsi="Times New Roman" w:cs="Times New Roman"/>
          <w:b/>
          <w:bCs/>
        </w:rPr>
        <w:t>DECLINING HUMAN LONGEVITY</w:t>
      </w:r>
    </w:p>
    <w:p w14:paraId="6A9089D7" w14:textId="74790485" w:rsidR="00D03D91" w:rsidRDefault="00587597" w:rsidP="005102AC">
      <w:pPr>
        <w:pStyle w:val="NoSpacing"/>
        <w:rPr>
          <w:rFonts w:ascii="Times New Roman" w:hAnsi="Times New Roman" w:cs="Times New Roman"/>
        </w:rPr>
      </w:pPr>
      <w:r>
        <w:rPr>
          <w:rFonts w:ascii="Times New Roman" w:hAnsi="Times New Roman" w:cs="Times New Roman"/>
        </w:rPr>
        <w:t>Ancient documents like the Sumerian King List claim that before the flood</w:t>
      </w:r>
      <w:r w:rsidR="00124A12">
        <w:rPr>
          <w:rFonts w:ascii="Times New Roman" w:hAnsi="Times New Roman" w:cs="Times New Roman"/>
        </w:rPr>
        <w:t>,</w:t>
      </w:r>
      <w:r>
        <w:rPr>
          <w:rFonts w:ascii="Times New Roman" w:hAnsi="Times New Roman" w:cs="Times New Roman"/>
        </w:rPr>
        <w:t xml:space="preserve"> their kings lived</w:t>
      </w:r>
      <w:r w:rsidR="00124A12">
        <w:rPr>
          <w:rFonts w:ascii="Times New Roman" w:hAnsi="Times New Roman" w:cs="Times New Roman"/>
        </w:rPr>
        <w:t xml:space="preserve"> many</w:t>
      </w:r>
      <w:r>
        <w:rPr>
          <w:rFonts w:ascii="Times New Roman" w:hAnsi="Times New Roman" w:cs="Times New Roman"/>
        </w:rPr>
        <w:t xml:space="preserve"> </w:t>
      </w:r>
      <w:r w:rsidR="005102AC">
        <w:rPr>
          <w:rFonts w:ascii="Times New Roman" w:hAnsi="Times New Roman" w:cs="Times New Roman"/>
        </w:rPr>
        <w:t>thousands of years.</w:t>
      </w:r>
      <w:r w:rsidR="00D03D91">
        <w:rPr>
          <w:rFonts w:ascii="Times New Roman" w:hAnsi="Times New Roman" w:cs="Times New Roman"/>
        </w:rPr>
        <w:t xml:space="preserve"> Randal Price comments:</w:t>
      </w:r>
    </w:p>
    <w:p w14:paraId="61AF6956" w14:textId="4308494D" w:rsidR="00182EF0" w:rsidRDefault="00182EF0" w:rsidP="005102AC">
      <w:pPr>
        <w:pStyle w:val="NoSpacing"/>
        <w:rPr>
          <w:rFonts w:ascii="Times New Roman" w:hAnsi="Times New Roman" w:cs="Times New Roman"/>
        </w:rPr>
      </w:pPr>
      <w:r>
        <w:rPr>
          <w:rFonts w:ascii="Times New Roman" w:hAnsi="Times New Roman" w:cs="Times New Roman"/>
        </w:rPr>
        <w:t>SLIDE #14 (Price quote)</w:t>
      </w:r>
    </w:p>
    <w:p w14:paraId="47A0510B" w14:textId="316B1587" w:rsidR="00120D2E" w:rsidRDefault="00D03D91" w:rsidP="00C31086">
      <w:pPr>
        <w:pStyle w:val="NoSpacing"/>
        <w:ind w:left="720"/>
        <w:rPr>
          <w:rFonts w:ascii="Times New Roman" w:hAnsi="Times New Roman" w:cs="Times New Roman"/>
        </w:rPr>
      </w:pPr>
      <w:r>
        <w:rPr>
          <w:rFonts w:ascii="Times New Roman" w:hAnsi="Times New Roman" w:cs="Times New Roman"/>
        </w:rPr>
        <w:t xml:space="preserve">“The Sumerian King List records the names of ten </w:t>
      </w:r>
      <w:r w:rsidR="00FB0DE4">
        <w:rPr>
          <w:rFonts w:ascii="Times New Roman" w:hAnsi="Times New Roman" w:cs="Times New Roman"/>
        </w:rPr>
        <w:t xml:space="preserve">Sumerian kings who ruled before the flood. </w:t>
      </w:r>
      <w:r w:rsidR="005102AC" w:rsidRPr="00F32D8D">
        <w:rPr>
          <w:rFonts w:ascii="Times New Roman" w:hAnsi="Times New Roman" w:cs="Times New Roman"/>
        </w:rPr>
        <w:t>The unrealistically long lifespans for these kings ranging in the tens of thousands of years (the longest is 43,200 years)</w:t>
      </w:r>
      <w:r w:rsidR="00FB0DE4">
        <w:rPr>
          <w:rFonts w:ascii="Times New Roman" w:hAnsi="Times New Roman" w:cs="Times New Roman"/>
        </w:rPr>
        <w:t xml:space="preserve"> might suggest that this is a fictional account</w:t>
      </w:r>
      <w:proofErr w:type="gramStart"/>
      <w:r w:rsidR="00FB0DE4">
        <w:rPr>
          <w:rFonts w:ascii="Times New Roman" w:hAnsi="Times New Roman" w:cs="Times New Roman"/>
        </w:rPr>
        <w:t>. . . .However</w:t>
      </w:r>
      <w:proofErr w:type="gramEnd"/>
      <w:r w:rsidR="00FB0DE4">
        <w:rPr>
          <w:rFonts w:ascii="Times New Roman" w:hAnsi="Times New Roman" w:cs="Times New Roman"/>
        </w:rPr>
        <w:t xml:space="preserve">, some of these </w:t>
      </w:r>
      <w:r w:rsidR="00FB0DE4">
        <w:rPr>
          <w:rFonts w:ascii="Times New Roman" w:hAnsi="Times New Roman" w:cs="Times New Roman"/>
        </w:rPr>
        <w:lastRenderedPageBreak/>
        <w:t xml:space="preserve">names are known from other inscriptions and appear to be historical figures. </w:t>
      </w:r>
      <w:r w:rsidR="005102AC" w:rsidRPr="00F32D8D">
        <w:rPr>
          <w:rFonts w:ascii="Times New Roman" w:hAnsi="Times New Roman" w:cs="Times New Roman"/>
        </w:rPr>
        <w:t xml:space="preserve">. . . </w:t>
      </w:r>
      <w:r w:rsidR="00120D2E">
        <w:rPr>
          <w:rFonts w:ascii="Times New Roman" w:hAnsi="Times New Roman" w:cs="Times New Roman"/>
        </w:rPr>
        <w:t>For this reason , the majority of scholars accept the Sumerian King List as an historical record and explain the extreme reigns as epochs named after dynastic rulers o</w:t>
      </w:r>
      <w:r w:rsidR="00AE6815">
        <w:rPr>
          <w:rFonts w:ascii="Times New Roman" w:hAnsi="Times New Roman" w:cs="Times New Roman"/>
        </w:rPr>
        <w:t>r</w:t>
      </w:r>
      <w:r w:rsidR="00120D2E">
        <w:rPr>
          <w:rFonts w:ascii="Times New Roman" w:hAnsi="Times New Roman" w:cs="Times New Roman"/>
        </w:rPr>
        <w:t xml:space="preserve"> as intentional literary hyperbole  to enhance the prestige of the ruler. . . .With respect to this text in Genesis, what is significant is the same pattern </w:t>
      </w:r>
      <w:r w:rsidR="00F148AB">
        <w:rPr>
          <w:rFonts w:ascii="Times New Roman" w:hAnsi="Times New Roman" w:cs="Times New Roman"/>
        </w:rPr>
        <w:t>in both accounts with longer lifespans for the prediluvian kings and shorter lifespans for the postdiluvian kings, whose number parallels the ten historical kings in Genesis 10.</w:t>
      </w:r>
      <w:r w:rsidR="00096393">
        <w:rPr>
          <w:rStyle w:val="FootnoteReference"/>
          <w:rFonts w:ascii="Times New Roman" w:hAnsi="Times New Roman" w:cs="Times New Roman"/>
        </w:rPr>
        <w:footnoteReference w:id="13"/>
      </w:r>
    </w:p>
    <w:p w14:paraId="7192CF41" w14:textId="77777777" w:rsidR="00F148AB" w:rsidRDefault="00F148AB" w:rsidP="005102AC">
      <w:pPr>
        <w:pStyle w:val="NoSpacing"/>
        <w:rPr>
          <w:rFonts w:ascii="Times New Roman" w:hAnsi="Times New Roman" w:cs="Times New Roman"/>
        </w:rPr>
      </w:pPr>
    </w:p>
    <w:p w14:paraId="21911917" w14:textId="39772D3E" w:rsidR="0018386C" w:rsidRDefault="00822F37" w:rsidP="005102AC">
      <w:pPr>
        <w:pStyle w:val="NoSpacing"/>
        <w:rPr>
          <w:rFonts w:ascii="Times New Roman" w:hAnsi="Times New Roman" w:cs="Times New Roman"/>
        </w:rPr>
      </w:pPr>
      <w:r>
        <w:rPr>
          <w:rFonts w:ascii="Times New Roman" w:hAnsi="Times New Roman" w:cs="Times New Roman"/>
        </w:rPr>
        <w:t xml:space="preserve">Whereas the Sumerian material claims that kingship was divinely bestowed before the </w:t>
      </w:r>
      <w:r w:rsidR="009E2CBB">
        <w:rPr>
          <w:rFonts w:ascii="Times New Roman" w:hAnsi="Times New Roman" w:cs="Times New Roman"/>
        </w:rPr>
        <w:t>F</w:t>
      </w:r>
      <w:r>
        <w:rPr>
          <w:rFonts w:ascii="Times New Roman" w:hAnsi="Times New Roman" w:cs="Times New Roman"/>
        </w:rPr>
        <w:t xml:space="preserve">lood, the Genesis record knows of no human government until the Noahic or Ecological Covenant </w:t>
      </w:r>
      <w:r w:rsidR="009E2CBB">
        <w:rPr>
          <w:rFonts w:ascii="Times New Roman" w:hAnsi="Times New Roman" w:cs="Times New Roman"/>
        </w:rPr>
        <w:t xml:space="preserve">after the Flood </w:t>
      </w:r>
      <w:r>
        <w:rPr>
          <w:rFonts w:ascii="Times New Roman" w:hAnsi="Times New Roman" w:cs="Times New Roman"/>
        </w:rPr>
        <w:t xml:space="preserve">(Gen 9:5-6). </w:t>
      </w:r>
      <w:r w:rsidR="009E2CBB">
        <w:rPr>
          <w:rFonts w:ascii="Times New Roman" w:hAnsi="Times New Roman" w:cs="Times New Roman"/>
        </w:rPr>
        <w:t>No human kings are mentioned between Genesis 3 and 9.  T</w:t>
      </w:r>
      <w:r>
        <w:rPr>
          <w:rFonts w:ascii="Times New Roman" w:hAnsi="Times New Roman" w:cs="Times New Roman"/>
        </w:rPr>
        <w:t xml:space="preserve">he only government involving lethal force was that of the angelic </w:t>
      </w:r>
      <w:r w:rsidR="009E2CBB">
        <w:rPr>
          <w:rFonts w:ascii="Times New Roman" w:hAnsi="Times New Roman" w:cs="Times New Roman"/>
        </w:rPr>
        <w:t>guard around the perimeter of Eden (Gen 3:24).</w:t>
      </w:r>
      <w:r w:rsidR="0018386C">
        <w:rPr>
          <w:rFonts w:ascii="Times New Roman" w:hAnsi="Times New Roman" w:cs="Times New Roman"/>
        </w:rPr>
        <w:t xml:space="preserve"> </w:t>
      </w:r>
    </w:p>
    <w:p w14:paraId="7967F256" w14:textId="77777777" w:rsidR="0018386C" w:rsidRDefault="0018386C" w:rsidP="005102AC">
      <w:pPr>
        <w:pStyle w:val="NoSpacing"/>
        <w:rPr>
          <w:rFonts w:ascii="Times New Roman" w:hAnsi="Times New Roman" w:cs="Times New Roman"/>
        </w:rPr>
      </w:pPr>
    </w:p>
    <w:p w14:paraId="1A7E3D47" w14:textId="18DF95CB" w:rsidR="000776C9" w:rsidRDefault="005102AC" w:rsidP="005102AC">
      <w:pPr>
        <w:pStyle w:val="NoSpacing"/>
        <w:rPr>
          <w:rFonts w:ascii="Times New Roman" w:hAnsi="Times New Roman" w:cs="Times New Roman"/>
        </w:rPr>
      </w:pPr>
      <w:r w:rsidRPr="00F32D8D">
        <w:rPr>
          <w:rFonts w:ascii="Times New Roman" w:hAnsi="Times New Roman" w:cs="Times New Roman"/>
        </w:rPr>
        <w:t>Beyond the fact of the</w:t>
      </w:r>
      <w:r w:rsidR="00093D51">
        <w:rPr>
          <w:rFonts w:ascii="Times New Roman" w:hAnsi="Times New Roman" w:cs="Times New Roman"/>
        </w:rPr>
        <w:t xml:space="preserve"> Sumerian </w:t>
      </w:r>
      <w:r w:rsidR="006E217D">
        <w:rPr>
          <w:rFonts w:ascii="Times New Roman" w:hAnsi="Times New Roman" w:cs="Times New Roman"/>
        </w:rPr>
        <w:t xml:space="preserve">antediluvian </w:t>
      </w:r>
      <w:r w:rsidRPr="00F32D8D">
        <w:rPr>
          <w:rFonts w:ascii="Times New Roman" w:hAnsi="Times New Roman" w:cs="Times New Roman"/>
        </w:rPr>
        <w:t xml:space="preserve">reign lengths </w:t>
      </w:r>
      <w:r w:rsidR="008C5888" w:rsidRPr="00F32D8D">
        <w:rPr>
          <w:rFonts w:ascii="Times New Roman" w:hAnsi="Times New Roman" w:cs="Times New Roman"/>
        </w:rPr>
        <w:t xml:space="preserve">being some 50 times longer than the Genesis 5 list, there is another remarkable </w:t>
      </w:r>
      <w:r w:rsidR="00F32D8D" w:rsidRPr="00F32D8D">
        <w:rPr>
          <w:rFonts w:ascii="Times New Roman" w:hAnsi="Times New Roman" w:cs="Times New Roman"/>
        </w:rPr>
        <w:t xml:space="preserve">contrast with Genesis. </w:t>
      </w:r>
      <w:r w:rsidR="00F32D8D">
        <w:rPr>
          <w:rFonts w:ascii="Times New Roman" w:hAnsi="Times New Roman" w:cs="Times New Roman"/>
        </w:rPr>
        <w:t xml:space="preserve"> The </w:t>
      </w:r>
      <w:r w:rsidR="00302721">
        <w:rPr>
          <w:rFonts w:ascii="Times New Roman" w:hAnsi="Times New Roman" w:cs="Times New Roman"/>
        </w:rPr>
        <w:t>Sumerian King List portrays a sudden dra</w:t>
      </w:r>
      <w:r w:rsidR="000776C9">
        <w:rPr>
          <w:rFonts w:ascii="Times New Roman" w:hAnsi="Times New Roman" w:cs="Times New Roman"/>
        </w:rPr>
        <w:t xml:space="preserve">stic </w:t>
      </w:r>
      <w:r w:rsidR="00302721">
        <w:rPr>
          <w:rFonts w:ascii="Times New Roman" w:hAnsi="Times New Roman" w:cs="Times New Roman"/>
        </w:rPr>
        <w:t>decline after the flood</w:t>
      </w:r>
      <w:r w:rsidR="000776C9">
        <w:rPr>
          <w:rFonts w:ascii="Times New Roman" w:hAnsi="Times New Roman" w:cs="Times New Roman"/>
        </w:rPr>
        <w:t xml:space="preserve"> whereas Genesis preserves a smooth decline.</w:t>
      </w:r>
      <w:r w:rsidR="00714465">
        <w:rPr>
          <w:rFonts w:ascii="Times New Roman" w:hAnsi="Times New Roman" w:cs="Times New Roman"/>
        </w:rPr>
        <w:t xml:space="preserve"> Not only does the Genesis data show a smooth de</w:t>
      </w:r>
      <w:r w:rsidR="001D6029">
        <w:rPr>
          <w:rFonts w:ascii="Times New Roman" w:hAnsi="Times New Roman" w:cs="Times New Roman"/>
        </w:rPr>
        <w:t>cline</w:t>
      </w:r>
      <w:r w:rsidR="00714465">
        <w:rPr>
          <w:rFonts w:ascii="Times New Roman" w:hAnsi="Times New Roman" w:cs="Times New Roman"/>
        </w:rPr>
        <w:t xml:space="preserve">, </w:t>
      </w:r>
      <w:proofErr w:type="gramStart"/>
      <w:r w:rsidR="00714465">
        <w:rPr>
          <w:rFonts w:ascii="Times New Roman" w:hAnsi="Times New Roman" w:cs="Times New Roman"/>
        </w:rPr>
        <w:t>it</w:t>
      </w:r>
      <w:proofErr w:type="gramEnd"/>
      <w:r w:rsidR="00714465">
        <w:rPr>
          <w:rFonts w:ascii="Times New Roman" w:hAnsi="Times New Roman" w:cs="Times New Roman"/>
        </w:rPr>
        <w:t xml:space="preserve"> has a particular form.  When a mathematical curve fit trendline is done, the data fit an exponential decay curve which occurs in many physical systems when </w:t>
      </w:r>
      <w:r w:rsidR="00093D51">
        <w:rPr>
          <w:rFonts w:ascii="Times New Roman" w:hAnsi="Times New Roman" w:cs="Times New Roman"/>
        </w:rPr>
        <w:t xml:space="preserve">they pass from </w:t>
      </w:r>
      <w:r w:rsidR="00714465">
        <w:rPr>
          <w:rFonts w:ascii="Times New Roman" w:hAnsi="Times New Roman" w:cs="Times New Roman"/>
        </w:rPr>
        <w:t xml:space="preserve">one equilibrium </w:t>
      </w:r>
      <w:r w:rsidR="00093D51">
        <w:rPr>
          <w:rFonts w:ascii="Times New Roman" w:hAnsi="Times New Roman" w:cs="Times New Roman"/>
        </w:rPr>
        <w:t xml:space="preserve">state </w:t>
      </w:r>
      <w:r w:rsidR="00714465">
        <w:rPr>
          <w:rFonts w:ascii="Times New Roman" w:hAnsi="Times New Roman" w:cs="Times New Roman"/>
        </w:rPr>
        <w:t>to another equilibrium state</w:t>
      </w:r>
      <w:r w:rsidR="001D6029">
        <w:rPr>
          <w:rFonts w:ascii="Times New Roman" w:hAnsi="Times New Roman" w:cs="Times New Roman"/>
        </w:rPr>
        <w:t xml:space="preserve"> (e.g., electrical discharge, substance response to changing temperature, etc.).</w:t>
      </w:r>
      <w:r w:rsidR="00A60AF3">
        <w:rPr>
          <w:rFonts w:ascii="Times New Roman" w:hAnsi="Times New Roman" w:cs="Times New Roman"/>
        </w:rPr>
        <w:t xml:space="preserve"> </w:t>
      </w:r>
    </w:p>
    <w:p w14:paraId="70E417B9" w14:textId="77777777" w:rsidR="000776C9" w:rsidRDefault="000776C9" w:rsidP="005102AC">
      <w:pPr>
        <w:pStyle w:val="NoSpacing"/>
        <w:rPr>
          <w:rFonts w:ascii="Times New Roman" w:hAnsi="Times New Roman" w:cs="Times New Roman"/>
        </w:rPr>
      </w:pPr>
    </w:p>
    <w:p w14:paraId="251B493B" w14:textId="77777777" w:rsidR="007E4F4A" w:rsidRPr="00096581" w:rsidRDefault="001D6029" w:rsidP="007E4F4A">
      <w:pPr>
        <w:pStyle w:val="NoSpacing"/>
        <w:rPr>
          <w:rFonts w:ascii="Times New Roman" w:hAnsi="Times New Roman" w:cs="Times New Roman"/>
          <w:sz w:val="20"/>
          <w:szCs w:val="20"/>
        </w:rPr>
      </w:pPr>
      <w:r w:rsidRPr="001D6029">
        <w:rPr>
          <w:rFonts w:ascii="Times New Roman" w:hAnsi="Times New Roman" w:cs="Times New Roman"/>
          <w:noProof/>
        </w:rPr>
        <w:drawing>
          <wp:anchor distT="0" distB="0" distL="114300" distR="114300" simplePos="0" relativeHeight="251661312" behindDoc="0" locked="0" layoutInCell="1" allowOverlap="1" wp14:anchorId="08EC6436" wp14:editId="22F992E8">
            <wp:simplePos x="914400" y="4124325"/>
            <wp:positionH relativeFrom="column">
              <wp:align>left</wp:align>
            </wp:positionH>
            <wp:positionV relativeFrom="paragraph">
              <wp:align>top</wp:align>
            </wp:positionV>
            <wp:extent cx="5029200" cy="2295916"/>
            <wp:effectExtent l="0" t="0" r="0" b="9525"/>
            <wp:wrapSquare wrapText="bothSides"/>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A1939">
        <w:rPr>
          <w:rFonts w:ascii="Times New Roman" w:hAnsi="Times New Roman" w:cs="Times New Roman"/>
        </w:rPr>
        <w:br w:type="textWrapping" w:clear="all"/>
      </w:r>
      <w:r w:rsidR="007E4F4A" w:rsidRPr="00096581">
        <w:rPr>
          <w:rFonts w:ascii="Times New Roman" w:hAnsi="Times New Roman" w:cs="Times New Roman"/>
          <w:sz w:val="20"/>
          <w:szCs w:val="20"/>
        </w:rPr>
        <w:t xml:space="preserve">Figure </w:t>
      </w:r>
      <w:r w:rsidR="007E4F4A">
        <w:rPr>
          <w:rFonts w:ascii="Times New Roman" w:hAnsi="Times New Roman" w:cs="Times New Roman"/>
          <w:sz w:val="20"/>
          <w:szCs w:val="20"/>
        </w:rPr>
        <w:t>3</w:t>
      </w:r>
      <w:r w:rsidR="007E4F4A" w:rsidRPr="00096581">
        <w:rPr>
          <w:rFonts w:ascii="Times New Roman" w:hAnsi="Times New Roman" w:cs="Times New Roman"/>
          <w:sz w:val="20"/>
          <w:szCs w:val="20"/>
        </w:rPr>
        <w:t>. Decline in human longevity by postdiluvian generation with an exponential curve fit.</w:t>
      </w:r>
    </w:p>
    <w:p w14:paraId="314741BE" w14:textId="22D52365" w:rsidR="000776C9" w:rsidRDefault="000776C9" w:rsidP="005102AC">
      <w:pPr>
        <w:pStyle w:val="NoSpacing"/>
        <w:rPr>
          <w:rFonts w:ascii="Times New Roman" w:hAnsi="Times New Roman" w:cs="Times New Roman"/>
        </w:rPr>
      </w:pPr>
    </w:p>
    <w:p w14:paraId="23B5BE94" w14:textId="0EF09273" w:rsidR="00093D51" w:rsidRDefault="007E4F4A" w:rsidP="005102AC">
      <w:pPr>
        <w:pStyle w:val="NoSpacing"/>
        <w:rPr>
          <w:rFonts w:ascii="Times New Roman" w:hAnsi="Times New Roman" w:cs="Times New Roman"/>
        </w:rPr>
      </w:pPr>
      <w:r>
        <w:rPr>
          <w:rFonts w:ascii="Times New Roman" w:hAnsi="Times New Roman" w:cs="Times New Roman"/>
        </w:rPr>
        <w:t>SLIDE #15 (Figure 3)</w:t>
      </w:r>
    </w:p>
    <w:p w14:paraId="720A683B" w14:textId="2842E9FF" w:rsidR="005133E4" w:rsidRDefault="005133E4" w:rsidP="005102AC">
      <w:pPr>
        <w:pStyle w:val="NoSpacing"/>
        <w:rPr>
          <w:rFonts w:ascii="Times New Roman" w:hAnsi="Times New Roman" w:cs="Times New Roman"/>
        </w:rPr>
      </w:pPr>
      <w:r>
        <w:rPr>
          <w:rFonts w:ascii="Times New Roman" w:hAnsi="Times New Roman" w:cs="Times New Roman"/>
        </w:rPr>
        <w:t>Could the exponential decline be an elaborate mathematic produc</w:t>
      </w:r>
      <w:r w:rsidR="00A40A53">
        <w:rPr>
          <w:rFonts w:ascii="Times New Roman" w:hAnsi="Times New Roman" w:cs="Times New Roman"/>
        </w:rPr>
        <w:t>t</w:t>
      </w:r>
      <w:r>
        <w:rPr>
          <w:rFonts w:ascii="Times New Roman" w:hAnsi="Times New Roman" w:cs="Times New Roman"/>
        </w:rPr>
        <w:t xml:space="preserve"> of early postdiluvian scribes? </w:t>
      </w:r>
      <w:r w:rsidR="00B01592">
        <w:rPr>
          <w:rFonts w:ascii="Times New Roman" w:hAnsi="Times New Roman" w:cs="Times New Roman"/>
        </w:rPr>
        <w:t>While it is true that scribes in the Old Babylonian period ha</w:t>
      </w:r>
      <w:r w:rsidR="00900F1A">
        <w:rPr>
          <w:rFonts w:ascii="Times New Roman" w:hAnsi="Times New Roman" w:cs="Times New Roman"/>
        </w:rPr>
        <w:t>d</w:t>
      </w:r>
      <w:r w:rsidR="00B01592">
        <w:rPr>
          <w:rFonts w:ascii="Times New Roman" w:hAnsi="Times New Roman" w:cs="Times New Roman"/>
        </w:rPr>
        <w:t xml:space="preserve"> tables of exponential functions which </w:t>
      </w:r>
      <w:r w:rsidR="00900F1A">
        <w:rPr>
          <w:rFonts w:ascii="Times New Roman" w:hAnsi="Times New Roman" w:cs="Times New Roman"/>
        </w:rPr>
        <w:t>they</w:t>
      </w:r>
      <w:r w:rsidR="00C52C84">
        <w:rPr>
          <w:rFonts w:ascii="Times New Roman" w:hAnsi="Times New Roman" w:cs="Times New Roman"/>
        </w:rPr>
        <w:t xml:space="preserve"> </w:t>
      </w:r>
      <w:r w:rsidR="00B01592">
        <w:rPr>
          <w:rFonts w:ascii="Times New Roman" w:hAnsi="Times New Roman" w:cs="Times New Roman"/>
        </w:rPr>
        <w:t>used to compute compound interest</w:t>
      </w:r>
      <w:r w:rsidR="007A1939">
        <w:rPr>
          <w:rStyle w:val="FootnoteReference"/>
          <w:rFonts w:ascii="Times New Roman" w:hAnsi="Times New Roman" w:cs="Times New Roman"/>
        </w:rPr>
        <w:footnoteReference w:id="14"/>
      </w:r>
      <w:r w:rsidR="00B01592">
        <w:rPr>
          <w:rFonts w:ascii="Times New Roman" w:hAnsi="Times New Roman" w:cs="Times New Roman"/>
        </w:rPr>
        <w:t>, the data in Figure 1</w:t>
      </w:r>
      <w:r w:rsidR="00CB0A69">
        <w:rPr>
          <w:rFonts w:ascii="Times New Roman" w:hAnsi="Times New Roman" w:cs="Times New Roman"/>
        </w:rPr>
        <w:t xml:space="preserve"> are not exactly exponential. They scatter about such a function thereby attesting to naturalness rather than </w:t>
      </w:r>
      <w:r w:rsidR="001D34E9">
        <w:rPr>
          <w:rFonts w:ascii="Times New Roman" w:hAnsi="Times New Roman" w:cs="Times New Roman"/>
        </w:rPr>
        <w:t>artificiality</w:t>
      </w:r>
      <w:r w:rsidR="00CB0A69">
        <w:rPr>
          <w:rFonts w:ascii="Times New Roman" w:hAnsi="Times New Roman" w:cs="Times New Roman"/>
        </w:rPr>
        <w:t xml:space="preserve">. </w:t>
      </w:r>
    </w:p>
    <w:p w14:paraId="00CF8385" w14:textId="77777777" w:rsidR="005133E4" w:rsidRDefault="005133E4" w:rsidP="005102AC">
      <w:pPr>
        <w:pStyle w:val="NoSpacing"/>
        <w:rPr>
          <w:rFonts w:ascii="Times New Roman" w:hAnsi="Times New Roman" w:cs="Times New Roman"/>
        </w:rPr>
      </w:pPr>
    </w:p>
    <w:p w14:paraId="156F1F1B" w14:textId="4571A9B3" w:rsidR="00A40A53" w:rsidRDefault="00A40A53" w:rsidP="005102AC">
      <w:pPr>
        <w:pStyle w:val="NoSpacing"/>
        <w:rPr>
          <w:rFonts w:ascii="Times New Roman" w:hAnsi="Times New Roman" w:cs="Times New Roman"/>
        </w:rPr>
      </w:pPr>
      <w:r>
        <w:rPr>
          <w:rFonts w:ascii="Times New Roman" w:hAnsi="Times New Roman" w:cs="Times New Roman"/>
        </w:rPr>
        <w:t xml:space="preserve">What might have been the causes of such a longevity decline? </w:t>
      </w:r>
      <w:r w:rsidR="00CE105F">
        <w:rPr>
          <w:rFonts w:ascii="Times New Roman" w:hAnsi="Times New Roman" w:cs="Times New Roman"/>
        </w:rPr>
        <w:t xml:space="preserve">The human body interacts with its physical environment through at least three channels: the skin (e.g., ultra-violet radiation), the lungs (e.g., oxygen, ozone), and the stomach (e.g., diet). </w:t>
      </w:r>
      <w:r w:rsidR="008175B4">
        <w:rPr>
          <w:rFonts w:ascii="Times New Roman" w:hAnsi="Times New Roman" w:cs="Times New Roman"/>
        </w:rPr>
        <w:t xml:space="preserve">We can only guess at </w:t>
      </w:r>
      <w:r w:rsidR="00640B67">
        <w:rPr>
          <w:rFonts w:ascii="Times New Roman" w:hAnsi="Times New Roman" w:cs="Times New Roman"/>
        </w:rPr>
        <w:t xml:space="preserve">changes in radiations upon the skin or in gases breathed into the lungs. We know from Genesis that God authorized meat-eating after the Flood, perhaps to compensate for nutrients no longer available from the flora compared to the antediluvian biosphere. Or </w:t>
      </w:r>
      <w:r w:rsidR="00640B67">
        <w:rPr>
          <w:rFonts w:ascii="Times New Roman" w:hAnsi="Times New Roman" w:cs="Times New Roman"/>
        </w:rPr>
        <w:lastRenderedPageBreak/>
        <w:t>perhaps there was a theological dimension to the dietary switch to meat. It provided a universal witness to the idea of substitutionary atonement—for man to live, an animal must die.</w:t>
      </w:r>
    </w:p>
    <w:p w14:paraId="6ED6F797" w14:textId="77777777" w:rsidR="00A40A53" w:rsidRDefault="00A40A53" w:rsidP="005102AC">
      <w:pPr>
        <w:pStyle w:val="NoSpacing"/>
        <w:rPr>
          <w:rFonts w:ascii="Times New Roman" w:hAnsi="Times New Roman" w:cs="Times New Roman"/>
        </w:rPr>
      </w:pPr>
    </w:p>
    <w:p w14:paraId="3553C2C0" w14:textId="345F3D6B" w:rsidR="00BB3F43" w:rsidRDefault="00900F1A" w:rsidP="005102AC">
      <w:pPr>
        <w:pStyle w:val="NoSpacing"/>
        <w:rPr>
          <w:rFonts w:ascii="Times New Roman" w:hAnsi="Times New Roman" w:cs="Times New Roman"/>
        </w:rPr>
      </w:pPr>
      <w:r>
        <w:rPr>
          <w:rFonts w:ascii="Times New Roman" w:hAnsi="Times New Roman" w:cs="Times New Roman"/>
        </w:rPr>
        <w:t xml:space="preserve">The data, however, do show </w:t>
      </w:r>
      <w:r w:rsidR="00C52C84">
        <w:rPr>
          <w:rFonts w:ascii="Times New Roman" w:hAnsi="Times New Roman" w:cs="Times New Roman"/>
        </w:rPr>
        <w:t xml:space="preserve">two large longevity drops: a 350 year drop between Noah and Shem and a 225 year drop between Eber and Peleg. The </w:t>
      </w:r>
      <w:r w:rsidR="00982650">
        <w:rPr>
          <w:rFonts w:ascii="Times New Roman" w:hAnsi="Times New Roman" w:cs="Times New Roman"/>
        </w:rPr>
        <w:t xml:space="preserve">longevity </w:t>
      </w:r>
      <w:r w:rsidR="00C52C84">
        <w:rPr>
          <w:rFonts w:ascii="Times New Roman" w:hAnsi="Times New Roman" w:cs="Times New Roman"/>
        </w:rPr>
        <w:t xml:space="preserve">drop from Noah to Shem could be because Noah had already lived 600 years </w:t>
      </w:r>
      <w:r w:rsidR="007860CB">
        <w:rPr>
          <w:rFonts w:ascii="Times New Roman" w:hAnsi="Times New Roman" w:cs="Times New Roman"/>
        </w:rPr>
        <w:t>within</w:t>
      </w:r>
      <w:r w:rsidR="00C52C84">
        <w:rPr>
          <w:rFonts w:ascii="Times New Roman" w:hAnsi="Times New Roman" w:cs="Times New Roman"/>
        </w:rPr>
        <w:t xml:space="preserve"> </w:t>
      </w:r>
      <w:r w:rsidR="00982650">
        <w:rPr>
          <w:rFonts w:ascii="Times New Roman" w:hAnsi="Times New Roman" w:cs="Times New Roman"/>
        </w:rPr>
        <w:t xml:space="preserve">the </w:t>
      </w:r>
      <w:r w:rsidR="00C52C84">
        <w:rPr>
          <w:rFonts w:ascii="Times New Roman" w:hAnsi="Times New Roman" w:cs="Times New Roman"/>
        </w:rPr>
        <w:t>prediluvian environment</w:t>
      </w:r>
      <w:r w:rsidR="00982650">
        <w:rPr>
          <w:rFonts w:ascii="Times New Roman" w:hAnsi="Times New Roman" w:cs="Times New Roman"/>
        </w:rPr>
        <w:t xml:space="preserve"> so the change from that environment to the postdiluvian environment caused proportionally less damage </w:t>
      </w:r>
      <w:r w:rsidR="009B22CC">
        <w:rPr>
          <w:rFonts w:ascii="Times New Roman" w:hAnsi="Times New Roman" w:cs="Times New Roman"/>
        </w:rPr>
        <w:t xml:space="preserve">to his body </w:t>
      </w:r>
      <w:r w:rsidR="00982650">
        <w:rPr>
          <w:rFonts w:ascii="Times New Roman" w:hAnsi="Times New Roman" w:cs="Times New Roman"/>
        </w:rPr>
        <w:t xml:space="preserve">than the longevity declines for those born after the Flood who had no previous exposure to the prediluvian environment.  </w:t>
      </w:r>
    </w:p>
    <w:p w14:paraId="677ABEF1" w14:textId="39149DB5" w:rsidR="00A40A53" w:rsidRDefault="00A40A53" w:rsidP="005102AC">
      <w:pPr>
        <w:pStyle w:val="NoSpacing"/>
        <w:rPr>
          <w:rFonts w:ascii="Times New Roman" w:hAnsi="Times New Roman" w:cs="Times New Roman"/>
        </w:rPr>
      </w:pPr>
    </w:p>
    <w:p w14:paraId="1932CF08" w14:textId="77777777" w:rsidR="00BB3F43" w:rsidRDefault="00BB3F43" w:rsidP="005102AC">
      <w:pPr>
        <w:pStyle w:val="NoSpacing"/>
        <w:rPr>
          <w:rFonts w:ascii="Times New Roman" w:hAnsi="Times New Roman" w:cs="Times New Roman"/>
        </w:rPr>
      </w:pPr>
    </w:p>
    <w:p w14:paraId="56704F9A" w14:textId="7602782E" w:rsidR="0090687B" w:rsidRDefault="00982650" w:rsidP="005102AC">
      <w:pPr>
        <w:pStyle w:val="NoSpacing"/>
        <w:rPr>
          <w:rFonts w:ascii="Times New Roman" w:hAnsi="Times New Roman" w:cs="Times New Roman"/>
        </w:rPr>
      </w:pPr>
      <w:r>
        <w:rPr>
          <w:rFonts w:ascii="Times New Roman" w:hAnsi="Times New Roman" w:cs="Times New Roman"/>
        </w:rPr>
        <w:t>Then how do we explain the unusual longevity drop between Eber and Peleg?</w:t>
      </w:r>
      <w:r w:rsidR="00BB3F43">
        <w:rPr>
          <w:rFonts w:ascii="Times New Roman" w:hAnsi="Times New Roman" w:cs="Times New Roman"/>
        </w:rPr>
        <w:t xml:space="preserve"> </w:t>
      </w:r>
      <w:r w:rsidR="00E3035F">
        <w:rPr>
          <w:rFonts w:ascii="Times New Roman" w:hAnsi="Times New Roman" w:cs="Times New Roman"/>
        </w:rPr>
        <w:t xml:space="preserve">Eber out lived Peleg </w:t>
      </w:r>
      <w:r w:rsidR="005A7941">
        <w:rPr>
          <w:rFonts w:ascii="Times New Roman" w:hAnsi="Times New Roman" w:cs="Times New Roman"/>
        </w:rPr>
        <w:t xml:space="preserve">his son </w:t>
      </w:r>
      <w:r w:rsidR="00E3035F">
        <w:rPr>
          <w:rFonts w:ascii="Times New Roman" w:hAnsi="Times New Roman" w:cs="Times New Roman"/>
        </w:rPr>
        <w:t>by 191 years</w:t>
      </w:r>
      <w:r w:rsidR="008E47ED">
        <w:rPr>
          <w:rFonts w:ascii="Times New Roman" w:hAnsi="Times New Roman" w:cs="Times New Roman"/>
        </w:rPr>
        <w:t>!</w:t>
      </w:r>
      <w:r w:rsidR="00E3035F">
        <w:rPr>
          <w:rFonts w:ascii="Times New Roman" w:hAnsi="Times New Roman" w:cs="Times New Roman"/>
        </w:rPr>
        <w:t xml:space="preserve"> Assuming Peleg lived in the immediate generation after Eber, something </w:t>
      </w:r>
      <w:r w:rsidR="00BB3F43">
        <w:rPr>
          <w:rFonts w:ascii="Times New Roman" w:hAnsi="Times New Roman" w:cs="Times New Roman"/>
        </w:rPr>
        <w:t xml:space="preserve">affected Peleg’s physiology in a similar fashion as the </w:t>
      </w:r>
      <w:r w:rsidR="008E47ED">
        <w:rPr>
          <w:rFonts w:ascii="Times New Roman" w:hAnsi="Times New Roman" w:cs="Times New Roman"/>
        </w:rPr>
        <w:t xml:space="preserve">change </w:t>
      </w:r>
      <w:r w:rsidR="007860CB">
        <w:rPr>
          <w:rFonts w:ascii="Times New Roman" w:hAnsi="Times New Roman" w:cs="Times New Roman"/>
        </w:rPr>
        <w:t>from</w:t>
      </w:r>
      <w:r w:rsidR="008E47ED">
        <w:rPr>
          <w:rFonts w:ascii="Times New Roman" w:hAnsi="Times New Roman" w:cs="Times New Roman"/>
        </w:rPr>
        <w:t xml:space="preserve"> pre-</w:t>
      </w:r>
      <w:r w:rsidR="007860CB">
        <w:rPr>
          <w:rFonts w:ascii="Times New Roman" w:hAnsi="Times New Roman" w:cs="Times New Roman"/>
        </w:rPr>
        <w:t>Flood to</w:t>
      </w:r>
      <w:r w:rsidR="008E47ED">
        <w:rPr>
          <w:rFonts w:ascii="Times New Roman" w:hAnsi="Times New Roman" w:cs="Times New Roman"/>
        </w:rPr>
        <w:t xml:space="preserve"> post-Flood environment caused the physiological difference between Noah and his son Shem. If we believe that the Babel event occurred in Peleg’s days (Gen 10:25), perhaps the subsequent judgment upon Babel that drove humanity outward from the Mesopotamian area</w:t>
      </w:r>
      <w:r w:rsidR="00817258">
        <w:rPr>
          <w:rFonts w:ascii="Times New Roman" w:hAnsi="Times New Roman" w:cs="Times New Roman"/>
        </w:rPr>
        <w:t xml:space="preserve"> led to more severe living conditions.</w:t>
      </w:r>
      <w:r w:rsidR="00162C84">
        <w:rPr>
          <w:rFonts w:ascii="Times New Roman" w:hAnsi="Times New Roman" w:cs="Times New Roman"/>
        </w:rPr>
        <w:t xml:space="preserve"> </w:t>
      </w:r>
      <w:r w:rsidR="00817258">
        <w:rPr>
          <w:rFonts w:ascii="Times New Roman" w:hAnsi="Times New Roman" w:cs="Times New Roman"/>
        </w:rPr>
        <w:t>Whatever diminished human longevity in Peleg’s generation, human physiology never recovered</w:t>
      </w:r>
      <w:r w:rsidR="003D7FB6">
        <w:rPr>
          <w:rFonts w:ascii="Times New Roman" w:hAnsi="Times New Roman" w:cs="Times New Roman"/>
        </w:rPr>
        <w:t xml:space="preserve"> since</w:t>
      </w:r>
      <w:r w:rsidR="006C17EB">
        <w:rPr>
          <w:rFonts w:ascii="Times New Roman" w:hAnsi="Times New Roman" w:cs="Times New Roman"/>
        </w:rPr>
        <w:t>. L</w:t>
      </w:r>
      <w:r w:rsidR="0090687B">
        <w:rPr>
          <w:rFonts w:ascii="Times New Roman" w:hAnsi="Times New Roman" w:cs="Times New Roman"/>
        </w:rPr>
        <w:t xml:space="preserve">ongevity </w:t>
      </w:r>
      <w:r w:rsidR="00817258">
        <w:rPr>
          <w:rFonts w:ascii="Times New Roman" w:hAnsi="Times New Roman" w:cs="Times New Roman"/>
        </w:rPr>
        <w:t xml:space="preserve">continued to weaken </w:t>
      </w:r>
      <w:r w:rsidR="009870A7">
        <w:rPr>
          <w:rFonts w:ascii="Times New Roman" w:hAnsi="Times New Roman" w:cs="Times New Roman"/>
        </w:rPr>
        <w:t xml:space="preserve">after Peleg </w:t>
      </w:r>
      <w:r w:rsidR="00817258">
        <w:rPr>
          <w:rFonts w:ascii="Times New Roman" w:hAnsi="Times New Roman" w:cs="Times New Roman"/>
        </w:rPr>
        <w:t>to present levels.</w:t>
      </w:r>
      <w:r w:rsidR="00162C84">
        <w:rPr>
          <w:rFonts w:ascii="Times New Roman" w:hAnsi="Times New Roman" w:cs="Times New Roman"/>
        </w:rPr>
        <w:t xml:space="preserve"> </w:t>
      </w:r>
    </w:p>
    <w:p w14:paraId="5C303C57" w14:textId="4187B1C4" w:rsidR="009B22CC" w:rsidRDefault="009B22CC" w:rsidP="005102AC">
      <w:pPr>
        <w:pStyle w:val="NoSpacing"/>
        <w:rPr>
          <w:rFonts w:ascii="Times New Roman" w:hAnsi="Times New Roman" w:cs="Times New Roman"/>
        </w:rPr>
      </w:pPr>
    </w:p>
    <w:p w14:paraId="0DBB9615" w14:textId="7CDBAF3C" w:rsidR="009B22CC" w:rsidRDefault="009B22CC" w:rsidP="005102AC">
      <w:pPr>
        <w:pStyle w:val="NoSpacing"/>
        <w:rPr>
          <w:rFonts w:ascii="Times New Roman" w:hAnsi="Times New Roman" w:cs="Times New Roman"/>
        </w:rPr>
      </w:pPr>
      <w:r>
        <w:rPr>
          <w:rFonts w:ascii="Times New Roman" w:hAnsi="Times New Roman" w:cs="Times New Roman"/>
        </w:rPr>
        <w:t xml:space="preserve">Imagine what it must have been to see your great </w:t>
      </w:r>
      <w:proofErr w:type="spellStart"/>
      <w:r>
        <w:rPr>
          <w:rFonts w:ascii="Times New Roman" w:hAnsi="Times New Roman" w:cs="Times New Roman"/>
        </w:rPr>
        <w:t>grand parents</w:t>
      </w:r>
      <w:proofErr w:type="spellEnd"/>
      <w:r>
        <w:rPr>
          <w:rFonts w:ascii="Times New Roman" w:hAnsi="Times New Roman" w:cs="Times New Roman"/>
        </w:rPr>
        <w:t xml:space="preserve"> living longer than your parents. </w:t>
      </w:r>
      <w:r w:rsidR="00FD30CE">
        <w:rPr>
          <w:rFonts w:ascii="Times New Roman" w:hAnsi="Times New Roman" w:cs="Times New Roman"/>
        </w:rPr>
        <w:t xml:space="preserve">Each </w:t>
      </w:r>
      <w:r w:rsidR="00B96668">
        <w:rPr>
          <w:rFonts w:ascii="Times New Roman" w:hAnsi="Times New Roman" w:cs="Times New Roman"/>
        </w:rPr>
        <w:t xml:space="preserve">successive </w:t>
      </w:r>
      <w:r w:rsidR="00FD30CE">
        <w:rPr>
          <w:rFonts w:ascii="Times New Roman" w:hAnsi="Times New Roman" w:cs="Times New Roman"/>
        </w:rPr>
        <w:t xml:space="preserve">generation was forced to </w:t>
      </w:r>
      <w:r w:rsidR="00B96668">
        <w:rPr>
          <w:rFonts w:ascii="Times New Roman" w:hAnsi="Times New Roman" w:cs="Times New Roman"/>
        </w:rPr>
        <w:t xml:space="preserve">face an increasingly undeniable mortality. </w:t>
      </w:r>
      <w:r>
        <w:rPr>
          <w:rFonts w:ascii="Times New Roman" w:hAnsi="Times New Roman" w:cs="Times New Roman"/>
        </w:rPr>
        <w:t>In addition to fear</w:t>
      </w:r>
      <w:r w:rsidR="006B3C1B">
        <w:rPr>
          <w:rFonts w:ascii="Times New Roman" w:hAnsi="Times New Roman" w:cs="Times New Roman"/>
        </w:rPr>
        <w:t>-</w:t>
      </w:r>
      <w:r>
        <w:rPr>
          <w:rFonts w:ascii="Times New Roman" w:hAnsi="Times New Roman" w:cs="Times New Roman"/>
        </w:rPr>
        <w:t xml:space="preserve">provoking </w:t>
      </w:r>
      <w:r w:rsidR="006B3C1B">
        <w:rPr>
          <w:rFonts w:ascii="Times New Roman" w:hAnsi="Times New Roman" w:cs="Times New Roman"/>
        </w:rPr>
        <w:t xml:space="preserve">unprecedented </w:t>
      </w:r>
      <w:r>
        <w:rPr>
          <w:rFonts w:ascii="Times New Roman" w:hAnsi="Times New Roman" w:cs="Times New Roman"/>
        </w:rPr>
        <w:t xml:space="preserve">geophysical phenomena, there was </w:t>
      </w:r>
      <w:r w:rsidR="006B3C1B">
        <w:rPr>
          <w:rFonts w:ascii="Times New Roman" w:hAnsi="Times New Roman" w:cs="Times New Roman"/>
        </w:rPr>
        <w:t xml:space="preserve">also </w:t>
      </w:r>
      <w:r>
        <w:rPr>
          <w:rFonts w:ascii="Times New Roman" w:hAnsi="Times New Roman" w:cs="Times New Roman"/>
        </w:rPr>
        <w:t xml:space="preserve">this unprecedented </w:t>
      </w:r>
      <w:r w:rsidR="006B3C1B">
        <w:rPr>
          <w:rFonts w:ascii="Times New Roman" w:hAnsi="Times New Roman" w:cs="Times New Roman"/>
        </w:rPr>
        <w:t xml:space="preserve">human </w:t>
      </w:r>
      <w:r w:rsidR="006B3C1B" w:rsidRPr="003D7FB6">
        <w:rPr>
          <w:rFonts w:ascii="Times New Roman" w:hAnsi="Times New Roman" w:cs="Times New Roman"/>
          <w:i/>
          <w:iCs/>
        </w:rPr>
        <w:t>health crisis</w:t>
      </w:r>
      <w:r w:rsidR="006B3C1B">
        <w:rPr>
          <w:rFonts w:ascii="Times New Roman" w:hAnsi="Times New Roman" w:cs="Times New Roman"/>
        </w:rPr>
        <w:t>—another challenge to faith!</w:t>
      </w:r>
      <w:r w:rsidR="009617C0">
        <w:rPr>
          <w:rFonts w:ascii="Times New Roman" w:hAnsi="Times New Roman" w:cs="Times New Roman"/>
        </w:rPr>
        <w:t xml:space="preserve"> </w:t>
      </w:r>
    </w:p>
    <w:p w14:paraId="6A37C073" w14:textId="77777777" w:rsidR="00162C84" w:rsidRDefault="00162C84" w:rsidP="005102AC">
      <w:pPr>
        <w:pStyle w:val="NoSpacing"/>
        <w:rPr>
          <w:rFonts w:ascii="Times New Roman" w:hAnsi="Times New Roman" w:cs="Times New Roman"/>
        </w:rPr>
      </w:pPr>
    </w:p>
    <w:p w14:paraId="04E73C35" w14:textId="5D762277" w:rsidR="0090687B" w:rsidRPr="003B22DE" w:rsidRDefault="008047F3" w:rsidP="003031FD">
      <w:pPr>
        <w:pStyle w:val="NoSpacing"/>
        <w:jc w:val="center"/>
        <w:rPr>
          <w:rFonts w:ascii="Times New Roman" w:hAnsi="Times New Roman" w:cs="Times New Roman"/>
          <w:b/>
          <w:bCs/>
        </w:rPr>
      </w:pPr>
      <w:r>
        <w:rPr>
          <w:rFonts w:ascii="Times New Roman" w:hAnsi="Times New Roman" w:cs="Times New Roman"/>
          <w:b/>
          <w:bCs/>
        </w:rPr>
        <w:t>HUMAN POPULATION GROWTH FROM EIGHT</w:t>
      </w:r>
    </w:p>
    <w:p w14:paraId="1892D604" w14:textId="5429169E" w:rsidR="003031FD" w:rsidRDefault="003031FD" w:rsidP="005102AC">
      <w:pPr>
        <w:pStyle w:val="NoSpacing"/>
        <w:rPr>
          <w:rFonts w:ascii="Times New Roman" w:hAnsi="Times New Roman" w:cs="Times New Roman"/>
        </w:rPr>
      </w:pPr>
    </w:p>
    <w:p w14:paraId="046B0C4F" w14:textId="0464E9A1" w:rsidR="003B22DE" w:rsidRDefault="005A7941" w:rsidP="005102AC">
      <w:pPr>
        <w:pStyle w:val="NoSpacing"/>
        <w:rPr>
          <w:rFonts w:ascii="Times New Roman" w:hAnsi="Times New Roman" w:cs="Times New Roman"/>
        </w:rPr>
      </w:pPr>
      <w:r>
        <w:rPr>
          <w:rFonts w:ascii="Times New Roman" w:hAnsi="Times New Roman" w:cs="Times New Roman"/>
        </w:rPr>
        <w:t>How many people could have been involved in the Babel project</w:t>
      </w:r>
      <w:r w:rsidR="009870A7">
        <w:rPr>
          <w:rFonts w:ascii="Times New Roman" w:hAnsi="Times New Roman" w:cs="Times New Roman"/>
        </w:rPr>
        <w:t xml:space="preserve"> if it occurred in Peleg’s lifetime</w:t>
      </w:r>
      <w:r>
        <w:rPr>
          <w:rFonts w:ascii="Times New Roman" w:hAnsi="Times New Roman" w:cs="Times New Roman"/>
        </w:rPr>
        <w:t xml:space="preserve">? </w:t>
      </w:r>
      <w:r w:rsidR="006D0716">
        <w:rPr>
          <w:rFonts w:ascii="Times New Roman" w:hAnsi="Times New Roman" w:cs="Times New Roman"/>
        </w:rPr>
        <w:t xml:space="preserve"> Chart One gives the years since the Flood that the immediate postdiluvian patriarchs died.</w:t>
      </w:r>
    </w:p>
    <w:p w14:paraId="2E636EA0" w14:textId="34AABC99" w:rsidR="006D0716" w:rsidRDefault="006D0716" w:rsidP="005102A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165"/>
        <w:gridCol w:w="5850"/>
        <w:gridCol w:w="2160"/>
      </w:tblGrid>
      <w:tr w:rsidR="006D0716" w:rsidRPr="007F5A20" w14:paraId="4D413FC5" w14:textId="77777777" w:rsidTr="0073194F">
        <w:tc>
          <w:tcPr>
            <w:tcW w:w="1165" w:type="dxa"/>
          </w:tcPr>
          <w:p w14:paraId="730B1CF6" w14:textId="16FC9EA7" w:rsidR="006D0716" w:rsidRPr="007F5A20" w:rsidRDefault="006D0716" w:rsidP="005102AC">
            <w:pPr>
              <w:pStyle w:val="NoSpacing"/>
              <w:rPr>
                <w:rFonts w:ascii="Times New Roman" w:hAnsi="Times New Roman" w:cs="Times New Roman"/>
                <w:b/>
                <w:bCs/>
              </w:rPr>
            </w:pPr>
            <w:r w:rsidRPr="007F5A20">
              <w:rPr>
                <w:rFonts w:ascii="Times New Roman" w:hAnsi="Times New Roman" w:cs="Times New Roman"/>
                <w:b/>
                <w:bCs/>
              </w:rPr>
              <w:t>Patriarch</w:t>
            </w:r>
          </w:p>
        </w:tc>
        <w:tc>
          <w:tcPr>
            <w:tcW w:w="5850" w:type="dxa"/>
          </w:tcPr>
          <w:p w14:paraId="2C4167B4" w14:textId="77777777" w:rsidR="006D0716" w:rsidRPr="007F5A20" w:rsidRDefault="006D0716" w:rsidP="005102AC">
            <w:pPr>
              <w:pStyle w:val="NoSpacing"/>
              <w:rPr>
                <w:rFonts w:ascii="Times New Roman" w:hAnsi="Times New Roman" w:cs="Times New Roman"/>
                <w:b/>
                <w:bCs/>
              </w:rPr>
            </w:pPr>
            <w:r w:rsidRPr="007F5A20">
              <w:rPr>
                <w:rFonts w:ascii="Times New Roman" w:hAnsi="Times New Roman" w:cs="Times New Roman"/>
                <w:b/>
                <w:bCs/>
              </w:rPr>
              <w:t xml:space="preserve">Years after the Flood </w:t>
            </w:r>
            <w:r w:rsidR="00B43581" w:rsidRPr="007F5A20">
              <w:rPr>
                <w:rFonts w:ascii="Times New Roman" w:hAnsi="Times New Roman" w:cs="Times New Roman"/>
                <w:b/>
                <w:bCs/>
              </w:rPr>
              <w:t>of death</w:t>
            </w:r>
          </w:p>
          <w:p w14:paraId="0C6301DB" w14:textId="42C0472A" w:rsidR="00A52B7F" w:rsidRPr="007F5A20" w:rsidRDefault="00A52B7F" w:rsidP="005102AC">
            <w:pPr>
              <w:pStyle w:val="NoSpacing"/>
              <w:rPr>
                <w:rFonts w:ascii="Times New Roman" w:hAnsi="Times New Roman" w:cs="Times New Roman"/>
                <w:b/>
                <w:bCs/>
              </w:rPr>
            </w:pPr>
            <w:r w:rsidRPr="007F5A20">
              <w:rPr>
                <w:rFonts w:ascii="Times New Roman" w:hAnsi="Times New Roman" w:cs="Times New Roman"/>
                <w:b/>
                <w:bCs/>
              </w:rPr>
              <w:t>(</w:t>
            </w:r>
            <w:proofErr w:type="gramStart"/>
            <w:r w:rsidRPr="007F5A20">
              <w:rPr>
                <w:rFonts w:ascii="Times New Roman" w:hAnsi="Times New Roman" w:cs="Times New Roman"/>
                <w:b/>
                <w:bCs/>
              </w:rPr>
              <w:t>running</w:t>
            </w:r>
            <w:proofErr w:type="gramEnd"/>
            <w:r w:rsidRPr="007F5A20">
              <w:rPr>
                <w:rFonts w:ascii="Times New Roman" w:hAnsi="Times New Roman" w:cs="Times New Roman"/>
                <w:b/>
                <w:bCs/>
              </w:rPr>
              <w:t xml:space="preserve"> totals)</w:t>
            </w:r>
          </w:p>
        </w:tc>
        <w:tc>
          <w:tcPr>
            <w:tcW w:w="2160" w:type="dxa"/>
          </w:tcPr>
          <w:p w14:paraId="4D4AE508" w14:textId="6250846E" w:rsidR="006D0716" w:rsidRPr="007F5A20" w:rsidRDefault="00A52B7F" w:rsidP="005102AC">
            <w:pPr>
              <w:pStyle w:val="NoSpacing"/>
              <w:rPr>
                <w:rFonts w:ascii="Times New Roman" w:hAnsi="Times New Roman" w:cs="Times New Roman"/>
                <w:b/>
                <w:bCs/>
              </w:rPr>
            </w:pPr>
            <w:r w:rsidRPr="007F5A20">
              <w:rPr>
                <w:rFonts w:ascii="Times New Roman" w:hAnsi="Times New Roman" w:cs="Times New Roman"/>
                <w:b/>
                <w:bCs/>
              </w:rPr>
              <w:t>Scripture</w:t>
            </w:r>
          </w:p>
        </w:tc>
      </w:tr>
      <w:tr w:rsidR="006D0716" w14:paraId="24C64799" w14:textId="77777777" w:rsidTr="0073194F">
        <w:tc>
          <w:tcPr>
            <w:tcW w:w="1165" w:type="dxa"/>
          </w:tcPr>
          <w:p w14:paraId="5B383691" w14:textId="71B3CBAD" w:rsidR="006D0716" w:rsidRDefault="00A52B7F" w:rsidP="005102AC">
            <w:pPr>
              <w:pStyle w:val="NoSpacing"/>
              <w:rPr>
                <w:rFonts w:ascii="Times New Roman" w:hAnsi="Times New Roman" w:cs="Times New Roman"/>
              </w:rPr>
            </w:pPr>
            <w:r>
              <w:rPr>
                <w:rFonts w:ascii="Times New Roman" w:hAnsi="Times New Roman" w:cs="Times New Roman"/>
              </w:rPr>
              <w:t>Noah</w:t>
            </w:r>
          </w:p>
        </w:tc>
        <w:tc>
          <w:tcPr>
            <w:tcW w:w="5850" w:type="dxa"/>
          </w:tcPr>
          <w:p w14:paraId="169235E4" w14:textId="74BFC86B" w:rsidR="006D0716" w:rsidRDefault="00A52B7F" w:rsidP="005102AC">
            <w:pPr>
              <w:pStyle w:val="NoSpacing"/>
              <w:rPr>
                <w:rFonts w:ascii="Times New Roman" w:hAnsi="Times New Roman" w:cs="Times New Roman"/>
              </w:rPr>
            </w:pPr>
            <w:r>
              <w:rPr>
                <w:rFonts w:ascii="Times New Roman" w:hAnsi="Times New Roman" w:cs="Times New Roman"/>
              </w:rPr>
              <w:t xml:space="preserve">   350</w:t>
            </w:r>
          </w:p>
        </w:tc>
        <w:tc>
          <w:tcPr>
            <w:tcW w:w="2160" w:type="dxa"/>
          </w:tcPr>
          <w:p w14:paraId="022A1DCF" w14:textId="5044306D" w:rsidR="006D0716" w:rsidRDefault="00A52B7F" w:rsidP="005102AC">
            <w:pPr>
              <w:pStyle w:val="NoSpacing"/>
              <w:rPr>
                <w:rFonts w:ascii="Times New Roman" w:hAnsi="Times New Roman" w:cs="Times New Roman"/>
              </w:rPr>
            </w:pPr>
            <w:r>
              <w:rPr>
                <w:rFonts w:ascii="Times New Roman" w:hAnsi="Times New Roman" w:cs="Times New Roman"/>
              </w:rPr>
              <w:t>Gen 9:28-29</w:t>
            </w:r>
          </w:p>
        </w:tc>
      </w:tr>
      <w:tr w:rsidR="006D0716" w14:paraId="78CFFAAB" w14:textId="77777777" w:rsidTr="0073194F">
        <w:tc>
          <w:tcPr>
            <w:tcW w:w="1165" w:type="dxa"/>
          </w:tcPr>
          <w:p w14:paraId="65B5714E" w14:textId="386831D2" w:rsidR="006D0716" w:rsidRDefault="00A52B7F" w:rsidP="005102AC">
            <w:pPr>
              <w:pStyle w:val="NoSpacing"/>
              <w:rPr>
                <w:rFonts w:ascii="Times New Roman" w:hAnsi="Times New Roman" w:cs="Times New Roman"/>
              </w:rPr>
            </w:pPr>
            <w:r>
              <w:rPr>
                <w:rFonts w:ascii="Times New Roman" w:hAnsi="Times New Roman" w:cs="Times New Roman"/>
              </w:rPr>
              <w:t>Shem</w:t>
            </w:r>
          </w:p>
        </w:tc>
        <w:tc>
          <w:tcPr>
            <w:tcW w:w="5850" w:type="dxa"/>
          </w:tcPr>
          <w:p w14:paraId="7CC89B11" w14:textId="12341644" w:rsidR="006D0716" w:rsidRDefault="00A52B7F" w:rsidP="005102AC">
            <w:pPr>
              <w:pStyle w:val="NoSpacing"/>
              <w:rPr>
                <w:rFonts w:ascii="Times New Roman" w:hAnsi="Times New Roman" w:cs="Times New Roman"/>
              </w:rPr>
            </w:pPr>
            <w:r>
              <w:rPr>
                <w:rFonts w:ascii="Times New Roman" w:hAnsi="Times New Roman" w:cs="Times New Roman"/>
              </w:rPr>
              <w:t xml:space="preserve">   2 + 500 = 502</w:t>
            </w:r>
          </w:p>
        </w:tc>
        <w:tc>
          <w:tcPr>
            <w:tcW w:w="2160" w:type="dxa"/>
          </w:tcPr>
          <w:p w14:paraId="36F1E44C" w14:textId="304C3D4F" w:rsidR="006D0716" w:rsidRDefault="00A52B7F" w:rsidP="005102AC">
            <w:pPr>
              <w:pStyle w:val="NoSpacing"/>
              <w:rPr>
                <w:rFonts w:ascii="Times New Roman" w:hAnsi="Times New Roman" w:cs="Times New Roman"/>
              </w:rPr>
            </w:pPr>
            <w:r>
              <w:rPr>
                <w:rFonts w:ascii="Times New Roman" w:hAnsi="Times New Roman" w:cs="Times New Roman"/>
              </w:rPr>
              <w:t>Gen 11:10-11</w:t>
            </w:r>
          </w:p>
        </w:tc>
      </w:tr>
      <w:tr w:rsidR="006D0716" w14:paraId="26A4E631" w14:textId="77777777" w:rsidTr="0073194F">
        <w:tc>
          <w:tcPr>
            <w:tcW w:w="1165" w:type="dxa"/>
          </w:tcPr>
          <w:p w14:paraId="5DD061C3" w14:textId="27D135CD" w:rsidR="006D0716" w:rsidRDefault="00A52B7F" w:rsidP="005102AC">
            <w:pPr>
              <w:pStyle w:val="NoSpacing"/>
              <w:rPr>
                <w:rFonts w:ascii="Times New Roman" w:hAnsi="Times New Roman" w:cs="Times New Roman"/>
              </w:rPr>
            </w:pPr>
            <w:proofErr w:type="spellStart"/>
            <w:r>
              <w:rPr>
                <w:rFonts w:ascii="Times New Roman" w:hAnsi="Times New Roman" w:cs="Times New Roman"/>
              </w:rPr>
              <w:t>Arphaxad</w:t>
            </w:r>
            <w:proofErr w:type="spellEnd"/>
          </w:p>
        </w:tc>
        <w:tc>
          <w:tcPr>
            <w:tcW w:w="5850" w:type="dxa"/>
          </w:tcPr>
          <w:p w14:paraId="1E43688F" w14:textId="6C63FA58" w:rsidR="006D0716" w:rsidRDefault="00A52B7F" w:rsidP="005102AC">
            <w:pPr>
              <w:pStyle w:val="NoSpacing"/>
              <w:rPr>
                <w:rFonts w:ascii="Times New Roman" w:hAnsi="Times New Roman" w:cs="Times New Roman"/>
              </w:rPr>
            </w:pPr>
            <w:r>
              <w:rPr>
                <w:rFonts w:ascii="Times New Roman" w:hAnsi="Times New Roman" w:cs="Times New Roman"/>
              </w:rPr>
              <w:t xml:space="preserve">   </w:t>
            </w:r>
            <w:r w:rsidR="00E13DCE" w:rsidRPr="00E13DCE">
              <w:rPr>
                <w:rFonts w:ascii="Times New Roman" w:hAnsi="Times New Roman" w:cs="Times New Roman"/>
              </w:rPr>
              <w:t>2</w:t>
            </w:r>
            <w:r w:rsidR="00E13DCE">
              <w:rPr>
                <w:rFonts w:ascii="Times New Roman" w:hAnsi="Times New Roman" w:cs="Times New Roman"/>
              </w:rPr>
              <w:t xml:space="preserve"> </w:t>
            </w:r>
            <w:r w:rsidR="00E13DCE" w:rsidRPr="00E13DCE">
              <w:rPr>
                <w:rFonts w:ascii="Times New Roman" w:hAnsi="Times New Roman" w:cs="Times New Roman"/>
              </w:rPr>
              <w:t>+</w:t>
            </w:r>
            <w:r w:rsidR="00E13DCE">
              <w:rPr>
                <w:rFonts w:ascii="Times New Roman" w:hAnsi="Times New Roman" w:cs="Times New Roman"/>
              </w:rPr>
              <w:t xml:space="preserve"> </w:t>
            </w:r>
            <w:r w:rsidR="00E13DCE" w:rsidRPr="00E13DCE">
              <w:rPr>
                <w:rFonts w:ascii="Times New Roman" w:hAnsi="Times New Roman" w:cs="Times New Roman"/>
              </w:rPr>
              <w:t>35</w:t>
            </w:r>
            <w:r w:rsidR="00E13DCE">
              <w:rPr>
                <w:rFonts w:ascii="Times New Roman" w:hAnsi="Times New Roman" w:cs="Times New Roman"/>
              </w:rPr>
              <w:t xml:space="preserve"> </w:t>
            </w:r>
            <w:r w:rsidR="00E13DCE" w:rsidRPr="00E13DCE">
              <w:rPr>
                <w:rFonts w:ascii="Times New Roman" w:hAnsi="Times New Roman" w:cs="Times New Roman"/>
              </w:rPr>
              <w:t>+</w:t>
            </w:r>
            <w:r w:rsidR="00E13DCE">
              <w:rPr>
                <w:rFonts w:ascii="Times New Roman" w:hAnsi="Times New Roman" w:cs="Times New Roman"/>
              </w:rPr>
              <w:t xml:space="preserve"> </w:t>
            </w:r>
            <w:r w:rsidR="00E13DCE" w:rsidRPr="00E13DCE">
              <w:rPr>
                <w:rFonts w:ascii="Times New Roman" w:hAnsi="Times New Roman" w:cs="Times New Roman"/>
              </w:rPr>
              <w:t>403</w:t>
            </w:r>
            <w:r w:rsidR="00E13DCE">
              <w:rPr>
                <w:rFonts w:ascii="Times New Roman" w:hAnsi="Times New Roman" w:cs="Times New Roman"/>
              </w:rPr>
              <w:t xml:space="preserve"> = 440</w:t>
            </w:r>
          </w:p>
        </w:tc>
        <w:tc>
          <w:tcPr>
            <w:tcW w:w="2160" w:type="dxa"/>
          </w:tcPr>
          <w:p w14:paraId="1B0EECF3" w14:textId="3321FFAD" w:rsidR="006D0716" w:rsidRDefault="00E13DCE" w:rsidP="005102AC">
            <w:pPr>
              <w:pStyle w:val="NoSpacing"/>
              <w:rPr>
                <w:rFonts w:ascii="Times New Roman" w:hAnsi="Times New Roman" w:cs="Times New Roman"/>
              </w:rPr>
            </w:pPr>
            <w:r>
              <w:rPr>
                <w:rFonts w:ascii="Times New Roman" w:hAnsi="Times New Roman" w:cs="Times New Roman"/>
              </w:rPr>
              <w:t>Gen 11:10,12-13</w:t>
            </w:r>
          </w:p>
        </w:tc>
      </w:tr>
      <w:tr w:rsidR="006D0716" w14:paraId="7D726384" w14:textId="77777777" w:rsidTr="0073194F">
        <w:tc>
          <w:tcPr>
            <w:tcW w:w="1165" w:type="dxa"/>
          </w:tcPr>
          <w:p w14:paraId="1F1FBD52" w14:textId="1012AC48" w:rsidR="006D0716" w:rsidRDefault="00A52B7F" w:rsidP="005102AC">
            <w:pPr>
              <w:pStyle w:val="NoSpacing"/>
              <w:rPr>
                <w:rFonts w:ascii="Times New Roman" w:hAnsi="Times New Roman" w:cs="Times New Roman"/>
              </w:rPr>
            </w:pPr>
            <w:r>
              <w:rPr>
                <w:rFonts w:ascii="Times New Roman" w:hAnsi="Times New Roman" w:cs="Times New Roman"/>
              </w:rPr>
              <w:t>Salah</w:t>
            </w:r>
          </w:p>
        </w:tc>
        <w:tc>
          <w:tcPr>
            <w:tcW w:w="5850" w:type="dxa"/>
          </w:tcPr>
          <w:p w14:paraId="1FAEAC43" w14:textId="7DB2EAE9" w:rsidR="006D0716" w:rsidRDefault="00F2605A" w:rsidP="005102AC">
            <w:pPr>
              <w:pStyle w:val="NoSpacing"/>
              <w:rPr>
                <w:rFonts w:ascii="Times New Roman" w:hAnsi="Times New Roman" w:cs="Times New Roman"/>
              </w:rPr>
            </w:pPr>
            <w:r>
              <w:rPr>
                <w:rFonts w:ascii="Times New Roman" w:hAnsi="Times New Roman" w:cs="Times New Roman"/>
              </w:rPr>
              <w:t xml:space="preserve">   2 + 35 +</w:t>
            </w:r>
            <w:proofErr w:type="gramStart"/>
            <w:r>
              <w:rPr>
                <w:rFonts w:ascii="Times New Roman" w:hAnsi="Times New Roman" w:cs="Times New Roman"/>
              </w:rPr>
              <w:t>30  +</w:t>
            </w:r>
            <w:proofErr w:type="gramEnd"/>
            <w:r>
              <w:rPr>
                <w:rFonts w:ascii="Times New Roman" w:hAnsi="Times New Roman" w:cs="Times New Roman"/>
              </w:rPr>
              <w:t xml:space="preserve"> 403 = 470</w:t>
            </w:r>
          </w:p>
        </w:tc>
        <w:tc>
          <w:tcPr>
            <w:tcW w:w="2160" w:type="dxa"/>
          </w:tcPr>
          <w:p w14:paraId="0B134608" w14:textId="0BEDFC66" w:rsidR="006D0716" w:rsidRDefault="00E13DCE" w:rsidP="005102AC">
            <w:pPr>
              <w:pStyle w:val="NoSpacing"/>
              <w:rPr>
                <w:rFonts w:ascii="Times New Roman" w:hAnsi="Times New Roman" w:cs="Times New Roman"/>
              </w:rPr>
            </w:pPr>
            <w:r>
              <w:rPr>
                <w:rFonts w:ascii="Times New Roman" w:hAnsi="Times New Roman" w:cs="Times New Roman"/>
              </w:rPr>
              <w:t>Gen 11:12, 14-15</w:t>
            </w:r>
          </w:p>
        </w:tc>
      </w:tr>
      <w:tr w:rsidR="006D0716" w14:paraId="32C8913E" w14:textId="77777777" w:rsidTr="0073194F">
        <w:tc>
          <w:tcPr>
            <w:tcW w:w="1165" w:type="dxa"/>
          </w:tcPr>
          <w:p w14:paraId="2860AB27" w14:textId="12605452" w:rsidR="006D0716" w:rsidRDefault="00A52B7F" w:rsidP="005102AC">
            <w:pPr>
              <w:pStyle w:val="NoSpacing"/>
              <w:rPr>
                <w:rFonts w:ascii="Times New Roman" w:hAnsi="Times New Roman" w:cs="Times New Roman"/>
              </w:rPr>
            </w:pPr>
            <w:r>
              <w:rPr>
                <w:rFonts w:ascii="Times New Roman" w:hAnsi="Times New Roman" w:cs="Times New Roman"/>
              </w:rPr>
              <w:t>Eber</w:t>
            </w:r>
          </w:p>
        </w:tc>
        <w:tc>
          <w:tcPr>
            <w:tcW w:w="5850" w:type="dxa"/>
          </w:tcPr>
          <w:p w14:paraId="1F92B5BC" w14:textId="638F35C3" w:rsidR="006D0716" w:rsidRDefault="00F2605A" w:rsidP="005102AC">
            <w:pPr>
              <w:pStyle w:val="NoSpacing"/>
              <w:rPr>
                <w:rFonts w:ascii="Times New Roman" w:hAnsi="Times New Roman" w:cs="Times New Roman"/>
              </w:rPr>
            </w:pPr>
            <w:r>
              <w:rPr>
                <w:rFonts w:ascii="Times New Roman" w:hAnsi="Times New Roman" w:cs="Times New Roman"/>
              </w:rPr>
              <w:t xml:space="preserve">   2 + 35 + 30 + 34 + 403 = 531</w:t>
            </w:r>
          </w:p>
        </w:tc>
        <w:tc>
          <w:tcPr>
            <w:tcW w:w="2160" w:type="dxa"/>
          </w:tcPr>
          <w:p w14:paraId="5A52BA79" w14:textId="21053D89" w:rsidR="006D0716" w:rsidRDefault="00F2605A" w:rsidP="005102AC">
            <w:pPr>
              <w:pStyle w:val="NoSpacing"/>
              <w:rPr>
                <w:rFonts w:ascii="Times New Roman" w:hAnsi="Times New Roman" w:cs="Times New Roman"/>
              </w:rPr>
            </w:pPr>
            <w:r>
              <w:rPr>
                <w:rFonts w:ascii="Times New Roman" w:hAnsi="Times New Roman" w:cs="Times New Roman"/>
              </w:rPr>
              <w:t>Gen 11:14, 16-17</w:t>
            </w:r>
          </w:p>
        </w:tc>
      </w:tr>
      <w:tr w:rsidR="00A52B7F" w14:paraId="7042C9CC" w14:textId="77777777" w:rsidTr="0073194F">
        <w:tc>
          <w:tcPr>
            <w:tcW w:w="1165" w:type="dxa"/>
          </w:tcPr>
          <w:p w14:paraId="62BFBE50" w14:textId="3CE5205C" w:rsidR="00A52B7F" w:rsidRDefault="00A52B7F" w:rsidP="005102AC">
            <w:pPr>
              <w:pStyle w:val="NoSpacing"/>
              <w:rPr>
                <w:rFonts w:ascii="Times New Roman" w:hAnsi="Times New Roman" w:cs="Times New Roman"/>
              </w:rPr>
            </w:pPr>
            <w:r>
              <w:rPr>
                <w:rFonts w:ascii="Times New Roman" w:hAnsi="Times New Roman" w:cs="Times New Roman"/>
              </w:rPr>
              <w:t>Peleg</w:t>
            </w:r>
          </w:p>
        </w:tc>
        <w:tc>
          <w:tcPr>
            <w:tcW w:w="5850" w:type="dxa"/>
          </w:tcPr>
          <w:p w14:paraId="70F4FADF" w14:textId="0869AC93" w:rsidR="00A52B7F" w:rsidRDefault="00F2605A" w:rsidP="005102AC">
            <w:pPr>
              <w:pStyle w:val="NoSpacing"/>
              <w:rPr>
                <w:rFonts w:ascii="Times New Roman" w:hAnsi="Times New Roman" w:cs="Times New Roman"/>
              </w:rPr>
            </w:pPr>
            <w:r>
              <w:rPr>
                <w:rFonts w:ascii="Times New Roman" w:hAnsi="Times New Roman" w:cs="Times New Roman"/>
              </w:rPr>
              <w:t xml:space="preserve">  </w:t>
            </w:r>
            <w:r w:rsidR="0067383B">
              <w:rPr>
                <w:rFonts w:ascii="Times New Roman" w:hAnsi="Times New Roman" w:cs="Times New Roman"/>
              </w:rPr>
              <w:t xml:space="preserve"> </w:t>
            </w:r>
            <w:r>
              <w:rPr>
                <w:rFonts w:ascii="Times New Roman" w:hAnsi="Times New Roman" w:cs="Times New Roman"/>
              </w:rPr>
              <w:t xml:space="preserve">2 + 35 + 30 + 34 + </w:t>
            </w:r>
            <w:r w:rsidR="0067383B">
              <w:rPr>
                <w:rFonts w:ascii="Times New Roman" w:hAnsi="Times New Roman" w:cs="Times New Roman"/>
              </w:rPr>
              <w:t>30 + 209 = 340</w:t>
            </w:r>
          </w:p>
        </w:tc>
        <w:tc>
          <w:tcPr>
            <w:tcW w:w="2160" w:type="dxa"/>
          </w:tcPr>
          <w:p w14:paraId="01493354" w14:textId="3412B9DE" w:rsidR="00A52B7F" w:rsidRDefault="00F2605A" w:rsidP="005102AC">
            <w:pPr>
              <w:pStyle w:val="NoSpacing"/>
              <w:rPr>
                <w:rFonts w:ascii="Times New Roman" w:hAnsi="Times New Roman" w:cs="Times New Roman"/>
              </w:rPr>
            </w:pPr>
            <w:r>
              <w:rPr>
                <w:rFonts w:ascii="Times New Roman" w:hAnsi="Times New Roman" w:cs="Times New Roman"/>
              </w:rPr>
              <w:t>Gen 11:16, 18-19</w:t>
            </w:r>
          </w:p>
        </w:tc>
      </w:tr>
      <w:tr w:rsidR="00A52B7F" w14:paraId="5678265C" w14:textId="77777777" w:rsidTr="0073194F">
        <w:tc>
          <w:tcPr>
            <w:tcW w:w="1165" w:type="dxa"/>
          </w:tcPr>
          <w:p w14:paraId="27408938" w14:textId="601E8C45" w:rsidR="00A52B7F" w:rsidRDefault="00A52B7F" w:rsidP="005102AC">
            <w:pPr>
              <w:pStyle w:val="NoSpacing"/>
              <w:rPr>
                <w:rFonts w:ascii="Times New Roman" w:hAnsi="Times New Roman" w:cs="Times New Roman"/>
              </w:rPr>
            </w:pPr>
            <w:r>
              <w:rPr>
                <w:rFonts w:ascii="Times New Roman" w:hAnsi="Times New Roman" w:cs="Times New Roman"/>
              </w:rPr>
              <w:t>Reu</w:t>
            </w:r>
          </w:p>
        </w:tc>
        <w:tc>
          <w:tcPr>
            <w:tcW w:w="5850" w:type="dxa"/>
          </w:tcPr>
          <w:p w14:paraId="71DCF94A" w14:textId="2292F545" w:rsidR="00A52B7F" w:rsidRDefault="0067383B" w:rsidP="005102AC">
            <w:pPr>
              <w:pStyle w:val="NoSpacing"/>
              <w:rPr>
                <w:rFonts w:ascii="Times New Roman" w:hAnsi="Times New Roman" w:cs="Times New Roman"/>
              </w:rPr>
            </w:pPr>
            <w:r>
              <w:rPr>
                <w:rFonts w:ascii="Times New Roman" w:hAnsi="Times New Roman" w:cs="Times New Roman"/>
              </w:rPr>
              <w:t xml:space="preserve">   2 + 35 + 30 + 34 + 30 + 32 + 207 = 370</w:t>
            </w:r>
          </w:p>
        </w:tc>
        <w:tc>
          <w:tcPr>
            <w:tcW w:w="2160" w:type="dxa"/>
          </w:tcPr>
          <w:p w14:paraId="455484D1" w14:textId="65AC2B8C" w:rsidR="00A52B7F" w:rsidRDefault="0067383B" w:rsidP="005102AC">
            <w:pPr>
              <w:pStyle w:val="NoSpacing"/>
              <w:rPr>
                <w:rFonts w:ascii="Times New Roman" w:hAnsi="Times New Roman" w:cs="Times New Roman"/>
              </w:rPr>
            </w:pPr>
            <w:r>
              <w:rPr>
                <w:rFonts w:ascii="Times New Roman" w:hAnsi="Times New Roman" w:cs="Times New Roman"/>
              </w:rPr>
              <w:t>Gen 11:18, 20-21</w:t>
            </w:r>
          </w:p>
        </w:tc>
      </w:tr>
      <w:tr w:rsidR="00A52B7F" w14:paraId="4C15F6C4" w14:textId="77777777" w:rsidTr="0073194F">
        <w:tc>
          <w:tcPr>
            <w:tcW w:w="1165" w:type="dxa"/>
          </w:tcPr>
          <w:p w14:paraId="16FBB5B8" w14:textId="5E0D434F" w:rsidR="00A52B7F" w:rsidRDefault="00A52B7F" w:rsidP="005102AC">
            <w:pPr>
              <w:pStyle w:val="NoSpacing"/>
              <w:rPr>
                <w:rFonts w:ascii="Times New Roman" w:hAnsi="Times New Roman" w:cs="Times New Roman"/>
              </w:rPr>
            </w:pPr>
            <w:proofErr w:type="spellStart"/>
            <w:r>
              <w:rPr>
                <w:rFonts w:ascii="Times New Roman" w:hAnsi="Times New Roman" w:cs="Times New Roman"/>
              </w:rPr>
              <w:t>Serug</w:t>
            </w:r>
            <w:proofErr w:type="spellEnd"/>
          </w:p>
        </w:tc>
        <w:tc>
          <w:tcPr>
            <w:tcW w:w="5850" w:type="dxa"/>
          </w:tcPr>
          <w:p w14:paraId="51771CE6" w14:textId="55AD56D9" w:rsidR="00A52B7F" w:rsidRDefault="0067383B" w:rsidP="005102AC">
            <w:pPr>
              <w:pStyle w:val="NoSpacing"/>
              <w:rPr>
                <w:rFonts w:ascii="Times New Roman" w:hAnsi="Times New Roman" w:cs="Times New Roman"/>
              </w:rPr>
            </w:pPr>
            <w:r>
              <w:rPr>
                <w:rFonts w:ascii="Times New Roman" w:hAnsi="Times New Roman" w:cs="Times New Roman"/>
              </w:rPr>
              <w:t xml:space="preserve">   2 + 35 + 30 + 34 + 30 + 32 + 30 + 200 = 393</w:t>
            </w:r>
          </w:p>
        </w:tc>
        <w:tc>
          <w:tcPr>
            <w:tcW w:w="2160" w:type="dxa"/>
          </w:tcPr>
          <w:p w14:paraId="619C8137" w14:textId="74B4DA67" w:rsidR="00A52B7F" w:rsidRDefault="0067383B" w:rsidP="005102AC">
            <w:pPr>
              <w:pStyle w:val="NoSpacing"/>
              <w:rPr>
                <w:rFonts w:ascii="Times New Roman" w:hAnsi="Times New Roman" w:cs="Times New Roman"/>
              </w:rPr>
            </w:pPr>
            <w:r>
              <w:rPr>
                <w:rFonts w:ascii="Times New Roman" w:hAnsi="Times New Roman" w:cs="Times New Roman"/>
              </w:rPr>
              <w:t>Gen 11:20, 22-23</w:t>
            </w:r>
          </w:p>
        </w:tc>
      </w:tr>
      <w:tr w:rsidR="00A52B7F" w14:paraId="2042CEE4" w14:textId="77777777" w:rsidTr="0073194F">
        <w:tc>
          <w:tcPr>
            <w:tcW w:w="1165" w:type="dxa"/>
          </w:tcPr>
          <w:p w14:paraId="247CB8A7" w14:textId="572D6265" w:rsidR="00A52B7F" w:rsidRDefault="00A52B7F" w:rsidP="005102AC">
            <w:pPr>
              <w:pStyle w:val="NoSpacing"/>
              <w:rPr>
                <w:rFonts w:ascii="Times New Roman" w:hAnsi="Times New Roman" w:cs="Times New Roman"/>
              </w:rPr>
            </w:pPr>
            <w:proofErr w:type="spellStart"/>
            <w:r>
              <w:rPr>
                <w:rFonts w:ascii="Times New Roman" w:hAnsi="Times New Roman" w:cs="Times New Roman"/>
              </w:rPr>
              <w:t>Nahor</w:t>
            </w:r>
            <w:proofErr w:type="spellEnd"/>
          </w:p>
        </w:tc>
        <w:tc>
          <w:tcPr>
            <w:tcW w:w="5850" w:type="dxa"/>
          </w:tcPr>
          <w:p w14:paraId="5FC4A819" w14:textId="7E0D370D" w:rsidR="00A52B7F" w:rsidRDefault="0067383B" w:rsidP="005102AC">
            <w:pPr>
              <w:pStyle w:val="NoSpacing"/>
              <w:rPr>
                <w:rFonts w:ascii="Times New Roman" w:hAnsi="Times New Roman" w:cs="Times New Roman"/>
              </w:rPr>
            </w:pPr>
            <w:r>
              <w:rPr>
                <w:rFonts w:ascii="Times New Roman" w:hAnsi="Times New Roman" w:cs="Times New Roman"/>
              </w:rPr>
              <w:t xml:space="preserve">   </w:t>
            </w:r>
            <w:r w:rsidR="0073194F">
              <w:rPr>
                <w:rFonts w:ascii="Times New Roman" w:hAnsi="Times New Roman" w:cs="Times New Roman"/>
              </w:rPr>
              <w:t>2 + 35 + 30 + 34 + 30 + 32 + 30 + 29 + 119 = 341</w:t>
            </w:r>
          </w:p>
        </w:tc>
        <w:tc>
          <w:tcPr>
            <w:tcW w:w="2160" w:type="dxa"/>
          </w:tcPr>
          <w:p w14:paraId="1671A139" w14:textId="5F44DC6F" w:rsidR="00A52B7F" w:rsidRDefault="0073194F" w:rsidP="005102AC">
            <w:pPr>
              <w:pStyle w:val="NoSpacing"/>
              <w:rPr>
                <w:rFonts w:ascii="Times New Roman" w:hAnsi="Times New Roman" w:cs="Times New Roman"/>
              </w:rPr>
            </w:pPr>
            <w:r>
              <w:rPr>
                <w:rFonts w:ascii="Times New Roman" w:hAnsi="Times New Roman" w:cs="Times New Roman"/>
              </w:rPr>
              <w:t>Gen 11:22, 24-25</w:t>
            </w:r>
          </w:p>
        </w:tc>
      </w:tr>
      <w:tr w:rsidR="00A52B7F" w14:paraId="2608C6A9" w14:textId="77777777" w:rsidTr="0073194F">
        <w:tc>
          <w:tcPr>
            <w:tcW w:w="1165" w:type="dxa"/>
          </w:tcPr>
          <w:p w14:paraId="5655192D" w14:textId="4958E745" w:rsidR="00A52B7F" w:rsidRDefault="00A52B7F" w:rsidP="005102AC">
            <w:pPr>
              <w:pStyle w:val="NoSpacing"/>
              <w:rPr>
                <w:rFonts w:ascii="Times New Roman" w:hAnsi="Times New Roman" w:cs="Times New Roman"/>
              </w:rPr>
            </w:pPr>
            <w:proofErr w:type="spellStart"/>
            <w:r>
              <w:rPr>
                <w:rFonts w:ascii="Times New Roman" w:hAnsi="Times New Roman" w:cs="Times New Roman"/>
              </w:rPr>
              <w:t>Terah</w:t>
            </w:r>
            <w:proofErr w:type="spellEnd"/>
          </w:p>
        </w:tc>
        <w:tc>
          <w:tcPr>
            <w:tcW w:w="5850" w:type="dxa"/>
          </w:tcPr>
          <w:p w14:paraId="19B3B608" w14:textId="5846CCE0" w:rsidR="00A52B7F" w:rsidRDefault="0073194F" w:rsidP="005102AC">
            <w:pPr>
              <w:pStyle w:val="NoSpacing"/>
              <w:rPr>
                <w:rFonts w:ascii="Times New Roman" w:hAnsi="Times New Roman" w:cs="Times New Roman"/>
              </w:rPr>
            </w:pPr>
            <w:r>
              <w:rPr>
                <w:rFonts w:ascii="Times New Roman" w:hAnsi="Times New Roman" w:cs="Times New Roman"/>
              </w:rPr>
              <w:t xml:space="preserve">   </w:t>
            </w:r>
            <w:bookmarkStart w:id="1" w:name="_Hlk88559502"/>
            <w:r>
              <w:rPr>
                <w:rFonts w:ascii="Times New Roman" w:hAnsi="Times New Roman" w:cs="Times New Roman"/>
              </w:rPr>
              <w:t>2 + 35 + 30 + 34 + 30 + 32 + 30 + 29</w:t>
            </w:r>
            <w:bookmarkEnd w:id="1"/>
            <w:r>
              <w:rPr>
                <w:rFonts w:ascii="Times New Roman" w:hAnsi="Times New Roman" w:cs="Times New Roman"/>
              </w:rPr>
              <w:t xml:space="preserve"> + 205 = </w:t>
            </w:r>
            <w:r w:rsidR="00F263AA">
              <w:rPr>
                <w:rFonts w:ascii="Times New Roman" w:hAnsi="Times New Roman" w:cs="Times New Roman"/>
              </w:rPr>
              <w:t>427</w:t>
            </w:r>
          </w:p>
        </w:tc>
        <w:tc>
          <w:tcPr>
            <w:tcW w:w="2160" w:type="dxa"/>
          </w:tcPr>
          <w:p w14:paraId="1E5B0CDA" w14:textId="5442A450" w:rsidR="00A52B7F" w:rsidRDefault="00F263AA" w:rsidP="005102AC">
            <w:pPr>
              <w:pStyle w:val="NoSpacing"/>
              <w:rPr>
                <w:rFonts w:ascii="Times New Roman" w:hAnsi="Times New Roman" w:cs="Times New Roman"/>
              </w:rPr>
            </w:pPr>
            <w:r>
              <w:rPr>
                <w:rFonts w:ascii="Times New Roman" w:hAnsi="Times New Roman" w:cs="Times New Roman"/>
              </w:rPr>
              <w:t>Gen 11:24, 32</w:t>
            </w:r>
          </w:p>
        </w:tc>
      </w:tr>
      <w:tr w:rsidR="00A52B7F" w14:paraId="721211CB" w14:textId="77777777" w:rsidTr="0073194F">
        <w:tc>
          <w:tcPr>
            <w:tcW w:w="1165" w:type="dxa"/>
          </w:tcPr>
          <w:p w14:paraId="2AFB66CD" w14:textId="130C9C78" w:rsidR="00A52B7F" w:rsidRDefault="00A52B7F" w:rsidP="005102AC">
            <w:pPr>
              <w:pStyle w:val="NoSpacing"/>
              <w:rPr>
                <w:rFonts w:ascii="Times New Roman" w:hAnsi="Times New Roman" w:cs="Times New Roman"/>
              </w:rPr>
            </w:pPr>
            <w:r>
              <w:rPr>
                <w:rFonts w:ascii="Times New Roman" w:hAnsi="Times New Roman" w:cs="Times New Roman"/>
              </w:rPr>
              <w:t>Abraham</w:t>
            </w:r>
          </w:p>
        </w:tc>
        <w:tc>
          <w:tcPr>
            <w:tcW w:w="5850" w:type="dxa"/>
          </w:tcPr>
          <w:p w14:paraId="09A3A03E" w14:textId="68147B65" w:rsidR="00A52B7F" w:rsidRPr="00F263AA" w:rsidRDefault="00F263AA" w:rsidP="005102AC">
            <w:pPr>
              <w:pStyle w:val="NoSpacing"/>
              <w:rPr>
                <w:rFonts w:ascii="Times New Roman" w:hAnsi="Times New Roman" w:cs="Times New Roman"/>
                <w:vertAlign w:val="subscript"/>
              </w:rPr>
            </w:pPr>
            <w:r>
              <w:rPr>
                <w:rFonts w:ascii="Times New Roman" w:hAnsi="Times New Roman" w:cs="Times New Roman"/>
              </w:rPr>
              <w:t xml:space="preserve">   2 + 35 + 30 + 34 + 30 + 32 + 30 + 29 + 70 + 175 = 467</w:t>
            </w:r>
          </w:p>
        </w:tc>
        <w:tc>
          <w:tcPr>
            <w:tcW w:w="2160" w:type="dxa"/>
          </w:tcPr>
          <w:p w14:paraId="65470EDD" w14:textId="3E33521A" w:rsidR="00A52B7F" w:rsidRDefault="00F263AA" w:rsidP="005102AC">
            <w:pPr>
              <w:pStyle w:val="NoSpacing"/>
              <w:rPr>
                <w:rFonts w:ascii="Times New Roman" w:hAnsi="Times New Roman" w:cs="Times New Roman"/>
              </w:rPr>
            </w:pPr>
            <w:r>
              <w:rPr>
                <w:rFonts w:ascii="Times New Roman" w:hAnsi="Times New Roman" w:cs="Times New Roman"/>
              </w:rPr>
              <w:t>Gen 11:26; 25:7-8</w:t>
            </w:r>
          </w:p>
        </w:tc>
      </w:tr>
    </w:tbl>
    <w:p w14:paraId="7507359E" w14:textId="676992E1" w:rsidR="006D0716" w:rsidRPr="00410B6A" w:rsidRDefault="00410B6A" w:rsidP="00C85DF6">
      <w:pPr>
        <w:pStyle w:val="NoSpacing"/>
        <w:jc w:val="center"/>
        <w:rPr>
          <w:rFonts w:ascii="Times New Roman" w:hAnsi="Times New Roman" w:cs="Times New Roman"/>
          <w:sz w:val="20"/>
          <w:szCs w:val="20"/>
        </w:rPr>
      </w:pPr>
      <w:r w:rsidRPr="00410B6A">
        <w:rPr>
          <w:rFonts w:ascii="Times New Roman" w:hAnsi="Times New Roman" w:cs="Times New Roman"/>
          <w:sz w:val="20"/>
          <w:szCs w:val="20"/>
        </w:rPr>
        <w:t>Chart 1. Years after the Flood that Noah and the following 10 postdiluvian patriarchs died</w:t>
      </w:r>
    </w:p>
    <w:p w14:paraId="09A771F0" w14:textId="61F3234A" w:rsidR="003B22DE" w:rsidRDefault="00891302" w:rsidP="005102AC">
      <w:pPr>
        <w:pStyle w:val="NoSpacing"/>
        <w:rPr>
          <w:rFonts w:ascii="Times New Roman" w:hAnsi="Times New Roman" w:cs="Times New Roman"/>
        </w:rPr>
      </w:pPr>
      <w:r>
        <w:rPr>
          <w:rFonts w:ascii="Times New Roman" w:hAnsi="Times New Roman" w:cs="Times New Roman"/>
        </w:rPr>
        <w:t>SLIDE #16 (Chart 1)</w:t>
      </w:r>
    </w:p>
    <w:p w14:paraId="36D74AA7" w14:textId="77777777" w:rsidR="006F599E" w:rsidRDefault="006F599E" w:rsidP="005102AC">
      <w:pPr>
        <w:pStyle w:val="NoSpacing"/>
        <w:rPr>
          <w:rFonts w:ascii="Times New Roman" w:hAnsi="Times New Roman" w:cs="Times New Roman"/>
        </w:rPr>
      </w:pPr>
    </w:p>
    <w:p w14:paraId="404B51B3" w14:textId="527D9559" w:rsidR="00410B6A" w:rsidRDefault="00B063BA" w:rsidP="005102AC">
      <w:pPr>
        <w:pStyle w:val="NoSpacing"/>
        <w:rPr>
          <w:rFonts w:ascii="Times New Roman" w:hAnsi="Times New Roman" w:cs="Times New Roman"/>
        </w:rPr>
      </w:pPr>
      <w:r>
        <w:rPr>
          <w:rFonts w:ascii="Times New Roman" w:hAnsi="Times New Roman" w:cs="Times New Roman"/>
        </w:rPr>
        <w:t xml:space="preserve">Chart 1 </w:t>
      </w:r>
      <w:r w:rsidR="00D94FA0">
        <w:rPr>
          <w:rFonts w:ascii="Times New Roman" w:hAnsi="Times New Roman" w:cs="Times New Roman"/>
        </w:rPr>
        <w:t>shows that Abraham died 467 years after the Flood. Dates, therefore,</w:t>
      </w:r>
      <w:r>
        <w:rPr>
          <w:rFonts w:ascii="Times New Roman" w:hAnsi="Times New Roman" w:cs="Times New Roman"/>
        </w:rPr>
        <w:t xml:space="preserve"> for the Flood can be </w:t>
      </w:r>
      <w:r w:rsidR="00D94FA0">
        <w:rPr>
          <w:rFonts w:ascii="Times New Roman" w:hAnsi="Times New Roman" w:cs="Times New Roman"/>
        </w:rPr>
        <w:t xml:space="preserve">estimated </w:t>
      </w:r>
      <w:r>
        <w:rPr>
          <w:rFonts w:ascii="Times New Roman" w:hAnsi="Times New Roman" w:cs="Times New Roman"/>
        </w:rPr>
        <w:t>assuming an Exodus date of 1440 BC</w:t>
      </w:r>
      <w:r w:rsidR="00701B59">
        <w:rPr>
          <w:rFonts w:ascii="Times New Roman" w:hAnsi="Times New Roman" w:cs="Times New Roman"/>
        </w:rPr>
        <w:t xml:space="preserve"> </w:t>
      </w:r>
      <w:r w:rsidR="00D94FA0">
        <w:rPr>
          <w:rFonts w:ascii="Times New Roman" w:hAnsi="Times New Roman" w:cs="Times New Roman"/>
        </w:rPr>
        <w:t>and the time between Abraham and the Exodus. B</w:t>
      </w:r>
      <w:r w:rsidR="00701B59">
        <w:rPr>
          <w:rFonts w:ascii="Times New Roman" w:hAnsi="Times New Roman" w:cs="Times New Roman"/>
        </w:rPr>
        <w:t xml:space="preserve">ut to do so, we must consider the </w:t>
      </w:r>
      <w:r w:rsidR="00C96B21">
        <w:rPr>
          <w:rFonts w:ascii="Times New Roman" w:hAnsi="Times New Roman" w:cs="Times New Roman"/>
        </w:rPr>
        <w:t xml:space="preserve">two different views of Israel’s bondage in Egypt—the </w:t>
      </w:r>
      <w:proofErr w:type="gramStart"/>
      <w:r w:rsidR="00C96B21">
        <w:rPr>
          <w:rFonts w:ascii="Times New Roman" w:hAnsi="Times New Roman" w:cs="Times New Roman"/>
        </w:rPr>
        <w:t>215 year</w:t>
      </w:r>
      <w:proofErr w:type="gramEnd"/>
      <w:r w:rsidR="00C96B21">
        <w:rPr>
          <w:rFonts w:ascii="Times New Roman" w:hAnsi="Times New Roman" w:cs="Times New Roman"/>
        </w:rPr>
        <w:t xml:space="preserve"> view and the </w:t>
      </w:r>
      <w:r w:rsidR="00310C15">
        <w:rPr>
          <w:rFonts w:ascii="Times New Roman" w:hAnsi="Times New Roman" w:cs="Times New Roman"/>
        </w:rPr>
        <w:t xml:space="preserve">430 year view. </w:t>
      </w:r>
      <w:r>
        <w:rPr>
          <w:rFonts w:ascii="Times New Roman" w:hAnsi="Times New Roman" w:cs="Times New Roman"/>
        </w:rPr>
        <w:t xml:space="preserve"> If one supposes that Israel spent 215 years in Egypt, the time from Abraham to the Exodus would be 430 years implying a Flood date of 2337 BC. On the other hand, if one supposes that Israel </w:t>
      </w:r>
      <w:r>
        <w:rPr>
          <w:rFonts w:ascii="Times New Roman" w:hAnsi="Times New Roman" w:cs="Times New Roman"/>
        </w:rPr>
        <w:lastRenderedPageBreak/>
        <w:t xml:space="preserve">spent 400 years in Egypt, the time from Abraham to the Exodus would be </w:t>
      </w:r>
      <w:r w:rsidR="00701B59">
        <w:rPr>
          <w:rFonts w:ascii="Times New Roman" w:hAnsi="Times New Roman" w:cs="Times New Roman"/>
        </w:rPr>
        <w:t xml:space="preserve">615 years implying a Flood date of 2517 BC. </w:t>
      </w:r>
    </w:p>
    <w:p w14:paraId="7CE46EC6" w14:textId="627AAB0C" w:rsidR="00197171" w:rsidRDefault="00197171" w:rsidP="005102AC">
      <w:pPr>
        <w:pStyle w:val="NoSpacing"/>
        <w:rPr>
          <w:rFonts w:ascii="Times New Roman" w:hAnsi="Times New Roman" w:cs="Times New Roman"/>
        </w:rPr>
      </w:pPr>
    </w:p>
    <w:p w14:paraId="77E79C20" w14:textId="648494B7" w:rsidR="0014273C" w:rsidRDefault="00197171" w:rsidP="005102AC">
      <w:pPr>
        <w:pStyle w:val="NoSpacing"/>
        <w:rPr>
          <w:rFonts w:ascii="Times New Roman" w:hAnsi="Times New Roman" w:cs="Times New Roman"/>
        </w:rPr>
      </w:pPr>
      <w:r>
        <w:rPr>
          <w:rFonts w:ascii="Times New Roman" w:hAnsi="Times New Roman" w:cs="Times New Roman"/>
        </w:rPr>
        <w:t xml:space="preserve">Chart 1 can be used for </w:t>
      </w:r>
      <w:r w:rsidR="006F599E">
        <w:rPr>
          <w:rFonts w:ascii="Times New Roman" w:hAnsi="Times New Roman" w:cs="Times New Roman"/>
        </w:rPr>
        <w:t xml:space="preserve">second matter.  It shows </w:t>
      </w:r>
      <w:r w:rsidR="00021DA3">
        <w:rPr>
          <w:rFonts w:ascii="Times New Roman" w:hAnsi="Times New Roman" w:cs="Times New Roman"/>
        </w:rPr>
        <w:t>that</w:t>
      </w:r>
      <w:r w:rsidR="006F599E">
        <w:rPr>
          <w:rFonts w:ascii="Times New Roman" w:hAnsi="Times New Roman" w:cs="Times New Roman"/>
        </w:rPr>
        <w:t xml:space="preserve"> Shem and Eber outlived Abraham. </w:t>
      </w:r>
      <w:r w:rsidR="00021DA3">
        <w:rPr>
          <w:rFonts w:ascii="Times New Roman" w:hAnsi="Times New Roman" w:cs="Times New Roman"/>
        </w:rPr>
        <w:t xml:space="preserve"> It also shows that within a century of Abraham’s death 467 years after the Flood (367 years) all the post diluvian </w:t>
      </w:r>
      <w:r w:rsidR="00036C4A">
        <w:rPr>
          <w:rFonts w:ascii="Times New Roman" w:hAnsi="Times New Roman" w:cs="Times New Roman"/>
        </w:rPr>
        <w:t xml:space="preserve">patriarchs except Shem, Eber, and </w:t>
      </w:r>
      <w:r w:rsidR="00873695">
        <w:rPr>
          <w:rFonts w:ascii="Times New Roman" w:hAnsi="Times New Roman" w:cs="Times New Roman"/>
        </w:rPr>
        <w:t>Peleg</w:t>
      </w:r>
      <w:r w:rsidR="00036C4A">
        <w:rPr>
          <w:rFonts w:ascii="Times New Roman" w:hAnsi="Times New Roman" w:cs="Times New Roman"/>
        </w:rPr>
        <w:t xml:space="preserve"> died within </w:t>
      </w:r>
      <w:r w:rsidR="00873695">
        <w:rPr>
          <w:rFonts w:ascii="Times New Roman" w:hAnsi="Times New Roman" w:cs="Times New Roman"/>
        </w:rPr>
        <w:t>the</w:t>
      </w:r>
      <w:r w:rsidR="00036C4A">
        <w:rPr>
          <w:rFonts w:ascii="Times New Roman" w:hAnsi="Times New Roman" w:cs="Times New Roman"/>
        </w:rPr>
        <w:t xml:space="preserve"> century </w:t>
      </w:r>
      <w:r w:rsidR="00873695">
        <w:rPr>
          <w:rFonts w:ascii="Times New Roman" w:hAnsi="Times New Roman" w:cs="Times New Roman"/>
        </w:rPr>
        <w:t>before</w:t>
      </w:r>
      <w:r w:rsidR="00036C4A">
        <w:rPr>
          <w:rFonts w:ascii="Times New Roman" w:hAnsi="Times New Roman" w:cs="Times New Roman"/>
        </w:rPr>
        <w:t xml:space="preserve"> Abraham’s death.  It looks like a curtain of historical amnesia dropped down</w:t>
      </w:r>
      <w:r w:rsidR="00873695">
        <w:rPr>
          <w:rFonts w:ascii="Times New Roman" w:hAnsi="Times New Roman" w:cs="Times New Roman"/>
        </w:rPr>
        <w:t>,</w:t>
      </w:r>
      <w:r w:rsidR="00036C4A">
        <w:rPr>
          <w:rFonts w:ascii="Times New Roman" w:hAnsi="Times New Roman" w:cs="Times New Roman"/>
        </w:rPr>
        <w:t xml:space="preserve"> cutting off nearly all oral contact with the past. Was this a stimulus to begin written chronicles? </w:t>
      </w:r>
      <w:r w:rsidR="0014273C">
        <w:rPr>
          <w:rFonts w:ascii="Times New Roman" w:hAnsi="Times New Roman" w:cs="Times New Roman"/>
        </w:rPr>
        <w:t xml:space="preserve">After Abraham died, only Shem and Eber were left as </w:t>
      </w:r>
      <w:proofErr w:type="gramStart"/>
      <w:r w:rsidR="0014273C">
        <w:rPr>
          <w:rFonts w:ascii="Times New Roman" w:hAnsi="Times New Roman" w:cs="Times New Roman"/>
        </w:rPr>
        <w:t>eye-witnesses</w:t>
      </w:r>
      <w:proofErr w:type="gramEnd"/>
      <w:r w:rsidR="0014273C">
        <w:rPr>
          <w:rFonts w:ascii="Times New Roman" w:hAnsi="Times New Roman" w:cs="Times New Roman"/>
        </w:rPr>
        <w:t xml:space="preserve"> to post-Flood history before Abraham.</w:t>
      </w:r>
    </w:p>
    <w:p w14:paraId="1BF30FF4" w14:textId="77777777" w:rsidR="0014273C" w:rsidRDefault="0014273C" w:rsidP="005102AC">
      <w:pPr>
        <w:pStyle w:val="NoSpacing"/>
        <w:rPr>
          <w:rFonts w:ascii="Times New Roman" w:hAnsi="Times New Roman" w:cs="Times New Roman"/>
        </w:rPr>
      </w:pPr>
    </w:p>
    <w:p w14:paraId="1FCBAC94" w14:textId="5496DE72" w:rsidR="00D34431" w:rsidRDefault="0014273C" w:rsidP="005102AC">
      <w:pPr>
        <w:pStyle w:val="NoSpacing"/>
        <w:rPr>
          <w:rFonts w:ascii="Times New Roman" w:hAnsi="Times New Roman" w:cs="Times New Roman"/>
        </w:rPr>
      </w:pPr>
      <w:r>
        <w:rPr>
          <w:rFonts w:ascii="Times New Roman" w:hAnsi="Times New Roman" w:cs="Times New Roman"/>
        </w:rPr>
        <w:t>Chart 1 can be used for a third matter</w:t>
      </w:r>
      <w:r w:rsidR="00197171">
        <w:rPr>
          <w:rFonts w:ascii="Times New Roman" w:hAnsi="Times New Roman" w:cs="Times New Roman"/>
        </w:rPr>
        <w:t xml:space="preserve">:  to estimate human population growth from the eight survivors of the Flood to a Peleg date for Babel. </w:t>
      </w:r>
      <w:r w:rsidR="00A2139B">
        <w:rPr>
          <w:rFonts w:ascii="Times New Roman" w:hAnsi="Times New Roman" w:cs="Times New Roman"/>
        </w:rPr>
        <w:t xml:space="preserve">Henry Morris </w:t>
      </w:r>
      <w:r w:rsidR="00C07629">
        <w:rPr>
          <w:rFonts w:ascii="Times New Roman" w:hAnsi="Times New Roman" w:cs="Times New Roman"/>
        </w:rPr>
        <w:t xml:space="preserve">derived an equation that accounts for the </w:t>
      </w:r>
      <w:r w:rsidR="00D34431">
        <w:rPr>
          <w:rFonts w:ascii="Times New Roman" w:hAnsi="Times New Roman" w:cs="Times New Roman"/>
        </w:rPr>
        <w:t xml:space="preserve">average number of children per family </w:t>
      </w:r>
      <w:r w:rsidR="00B15C9E">
        <w:rPr>
          <w:rFonts w:ascii="Times New Roman" w:hAnsi="Times New Roman" w:cs="Times New Roman"/>
        </w:rPr>
        <w:t xml:space="preserve">growing to maturity and marriage </w:t>
      </w:r>
      <w:r w:rsidR="00D34431">
        <w:rPr>
          <w:rFonts w:ascii="Times New Roman" w:hAnsi="Times New Roman" w:cs="Times New Roman"/>
        </w:rPr>
        <w:t>(</w:t>
      </w:r>
      <w:r w:rsidR="00D34431" w:rsidRPr="00D34431">
        <w:rPr>
          <w:rFonts w:ascii="Times New Roman" w:hAnsi="Times New Roman" w:cs="Times New Roman"/>
          <w:i/>
          <w:iCs/>
        </w:rPr>
        <w:t>c</w:t>
      </w:r>
      <w:r w:rsidR="00D34431">
        <w:rPr>
          <w:rFonts w:ascii="Times New Roman" w:hAnsi="Times New Roman" w:cs="Times New Roman"/>
        </w:rPr>
        <w:t xml:space="preserve"> boys and</w:t>
      </w:r>
      <w:r w:rsidR="00D34431" w:rsidRPr="00D34431">
        <w:rPr>
          <w:rFonts w:ascii="Times New Roman" w:hAnsi="Times New Roman" w:cs="Times New Roman"/>
          <w:i/>
          <w:iCs/>
        </w:rPr>
        <w:t xml:space="preserve"> c</w:t>
      </w:r>
      <w:r w:rsidR="00D34431">
        <w:rPr>
          <w:rFonts w:ascii="Times New Roman" w:hAnsi="Times New Roman" w:cs="Times New Roman"/>
        </w:rPr>
        <w:t xml:space="preserve"> girls</w:t>
      </w:r>
      <w:r w:rsidR="009E17A9">
        <w:rPr>
          <w:rFonts w:ascii="Times New Roman" w:hAnsi="Times New Roman" w:cs="Times New Roman"/>
        </w:rPr>
        <w:t xml:space="preserve"> for a total of </w:t>
      </w:r>
      <w:r w:rsidR="009E17A9" w:rsidRPr="009E17A9">
        <w:rPr>
          <w:rFonts w:ascii="Times New Roman" w:hAnsi="Times New Roman" w:cs="Times New Roman"/>
          <w:i/>
          <w:iCs/>
        </w:rPr>
        <w:t>2c</w:t>
      </w:r>
      <w:r w:rsidR="009E17A9">
        <w:rPr>
          <w:rFonts w:ascii="Times New Roman" w:hAnsi="Times New Roman" w:cs="Times New Roman"/>
        </w:rPr>
        <w:t xml:space="preserve"> children</w:t>
      </w:r>
      <w:r w:rsidR="003D7FB6">
        <w:rPr>
          <w:rFonts w:ascii="Times New Roman" w:hAnsi="Times New Roman" w:cs="Times New Roman"/>
        </w:rPr>
        <w:t xml:space="preserve"> per family</w:t>
      </w:r>
      <w:r w:rsidR="00FE6568">
        <w:rPr>
          <w:rFonts w:ascii="Times New Roman" w:hAnsi="Times New Roman" w:cs="Times New Roman"/>
        </w:rPr>
        <w:t xml:space="preserve"> living to the point of being able to procreate the next generation</w:t>
      </w:r>
      <w:r w:rsidR="00D34431">
        <w:rPr>
          <w:rFonts w:ascii="Times New Roman" w:hAnsi="Times New Roman" w:cs="Times New Roman"/>
        </w:rPr>
        <w:t xml:space="preserve">) over any given number of </w:t>
      </w:r>
      <w:r w:rsidR="00B15C9E">
        <w:rPr>
          <w:rFonts w:ascii="Times New Roman" w:hAnsi="Times New Roman" w:cs="Times New Roman"/>
        </w:rPr>
        <w:t xml:space="preserve">family </w:t>
      </w:r>
      <w:r w:rsidR="00D34431">
        <w:rPr>
          <w:rFonts w:ascii="Times New Roman" w:hAnsi="Times New Roman" w:cs="Times New Roman"/>
        </w:rPr>
        <w:t>generations (</w:t>
      </w:r>
      <w:r w:rsidR="00D34431" w:rsidRPr="009E17A9">
        <w:rPr>
          <w:rFonts w:ascii="Times New Roman" w:hAnsi="Times New Roman" w:cs="Times New Roman"/>
          <w:i/>
          <w:iCs/>
        </w:rPr>
        <w:t>n</w:t>
      </w:r>
      <w:r w:rsidR="00D34431">
        <w:rPr>
          <w:rFonts w:ascii="Times New Roman" w:hAnsi="Times New Roman" w:cs="Times New Roman"/>
        </w:rPr>
        <w:t>).</w:t>
      </w:r>
      <w:r w:rsidR="009E17A9">
        <w:rPr>
          <w:rFonts w:ascii="Times New Roman" w:hAnsi="Times New Roman" w:cs="Times New Roman"/>
        </w:rPr>
        <w:t xml:space="preserve">  The total </w:t>
      </w:r>
      <w:r w:rsidR="003D7FB6">
        <w:rPr>
          <w:rFonts w:ascii="Times New Roman" w:hAnsi="Times New Roman" w:cs="Times New Roman"/>
        </w:rPr>
        <w:t xml:space="preserve">number </w:t>
      </w:r>
      <w:r w:rsidR="009E17A9">
        <w:rPr>
          <w:rFonts w:ascii="Times New Roman" w:hAnsi="Times New Roman" w:cs="Times New Roman"/>
        </w:rPr>
        <w:t xml:space="preserve">of people born over </w:t>
      </w:r>
      <w:r w:rsidR="009E17A9" w:rsidRPr="00E965EB">
        <w:rPr>
          <w:rFonts w:ascii="Times New Roman" w:hAnsi="Times New Roman" w:cs="Times New Roman"/>
          <w:i/>
          <w:iCs/>
        </w:rPr>
        <w:t>n</w:t>
      </w:r>
      <w:r w:rsidR="009E17A9">
        <w:rPr>
          <w:rFonts w:ascii="Times New Roman" w:hAnsi="Times New Roman" w:cs="Times New Roman"/>
        </w:rPr>
        <w:t xml:space="preserve"> generations would be:</w:t>
      </w:r>
    </w:p>
    <w:p w14:paraId="0AA42CFD" w14:textId="575EA320" w:rsidR="009E17A9" w:rsidRDefault="009E17A9" w:rsidP="005102AC">
      <w:pPr>
        <w:pStyle w:val="NoSpacing"/>
        <w:rPr>
          <w:rFonts w:ascii="Times New Roman" w:hAnsi="Times New Roman" w:cs="Times New Roman"/>
        </w:rPr>
      </w:pPr>
    </w:p>
    <w:p w14:paraId="64A4EBD3" w14:textId="59A65C5F" w:rsidR="009E17A9" w:rsidRPr="00674078" w:rsidRDefault="009E17A9" w:rsidP="00674078">
      <w:pPr>
        <w:pStyle w:val="NoSpacing"/>
        <w:jc w:val="center"/>
        <w:rPr>
          <w:rFonts w:ascii="Times New Roman" w:hAnsi="Times New Roman" w:cs="Times New Roman"/>
          <w:b/>
          <w:bCs/>
          <w:sz w:val="28"/>
          <w:szCs w:val="28"/>
        </w:rPr>
      </w:pPr>
      <w:r w:rsidRPr="00674078">
        <w:rPr>
          <w:rFonts w:ascii="Times New Roman" w:hAnsi="Times New Roman" w:cs="Times New Roman"/>
          <w:b/>
          <w:bCs/>
          <w:sz w:val="28"/>
          <w:szCs w:val="28"/>
        </w:rPr>
        <w:t>S</w:t>
      </w:r>
      <w:r w:rsidRPr="00674078">
        <w:rPr>
          <w:rFonts w:ascii="Times New Roman" w:hAnsi="Times New Roman" w:cs="Times New Roman"/>
          <w:b/>
          <w:bCs/>
          <w:sz w:val="28"/>
          <w:szCs w:val="28"/>
          <w:vertAlign w:val="subscript"/>
        </w:rPr>
        <w:t>n</w:t>
      </w:r>
      <w:r w:rsidRPr="00674078">
        <w:rPr>
          <w:rFonts w:ascii="Times New Roman" w:hAnsi="Times New Roman" w:cs="Times New Roman"/>
          <w:b/>
          <w:bCs/>
          <w:sz w:val="28"/>
          <w:szCs w:val="28"/>
        </w:rPr>
        <w:t xml:space="preserve"> = 2 (c</w:t>
      </w:r>
      <w:r w:rsidRPr="00674078">
        <w:rPr>
          <w:rFonts w:ascii="Times New Roman" w:hAnsi="Times New Roman" w:cs="Times New Roman"/>
          <w:b/>
          <w:bCs/>
          <w:sz w:val="28"/>
          <w:szCs w:val="28"/>
          <w:vertAlign w:val="superscript"/>
        </w:rPr>
        <w:t>n+1</w:t>
      </w:r>
      <w:r w:rsidRPr="00674078">
        <w:rPr>
          <w:rFonts w:ascii="Times New Roman" w:hAnsi="Times New Roman" w:cs="Times New Roman"/>
          <w:b/>
          <w:bCs/>
          <w:sz w:val="28"/>
          <w:szCs w:val="28"/>
        </w:rPr>
        <w:t xml:space="preserve"> – 1) / (c -1)</w:t>
      </w:r>
    </w:p>
    <w:p w14:paraId="50D6999D" w14:textId="6EC36366" w:rsidR="00D34431" w:rsidRDefault="00891302" w:rsidP="005102AC">
      <w:pPr>
        <w:pStyle w:val="NoSpacing"/>
        <w:rPr>
          <w:rFonts w:ascii="Times New Roman" w:hAnsi="Times New Roman" w:cs="Times New Roman"/>
        </w:rPr>
      </w:pPr>
      <w:r>
        <w:rPr>
          <w:rFonts w:ascii="Times New Roman" w:hAnsi="Times New Roman" w:cs="Times New Roman"/>
        </w:rPr>
        <w:t>SLIDE #</w:t>
      </w:r>
      <w:r w:rsidR="00B16571">
        <w:rPr>
          <w:rFonts w:ascii="Times New Roman" w:hAnsi="Times New Roman" w:cs="Times New Roman"/>
        </w:rPr>
        <w:t>17 (Equation)</w:t>
      </w:r>
    </w:p>
    <w:p w14:paraId="324D7AD7" w14:textId="66036161" w:rsidR="005133E4" w:rsidRPr="00FF01E1" w:rsidRDefault="00404770" w:rsidP="008C62D7">
      <w:pPr>
        <w:pStyle w:val="NoSpacing"/>
        <w:rPr>
          <w:rFonts w:ascii="Times New Roman" w:hAnsi="Times New Roman" w:cs="Times New Roman"/>
          <w:b/>
          <w:bCs/>
          <w:sz w:val="28"/>
          <w:szCs w:val="28"/>
        </w:rPr>
      </w:pPr>
      <w:r>
        <w:rPr>
          <w:rFonts w:ascii="Times New Roman" w:hAnsi="Times New Roman" w:cs="Times New Roman"/>
        </w:rPr>
        <w:t>For broad applicability throughout human history Morris also compensated for the</w:t>
      </w:r>
      <w:r w:rsidR="00674078">
        <w:rPr>
          <w:rFonts w:ascii="Times New Roman" w:hAnsi="Times New Roman" w:cs="Times New Roman"/>
        </w:rPr>
        <w:t xml:space="preserve"> number of people who </w:t>
      </w:r>
      <w:r>
        <w:rPr>
          <w:rFonts w:ascii="Times New Roman" w:hAnsi="Times New Roman" w:cs="Times New Roman"/>
        </w:rPr>
        <w:t xml:space="preserve">would die during this many generations. For our purposes we can ignore </w:t>
      </w:r>
      <w:r w:rsidR="008C62D7">
        <w:rPr>
          <w:rFonts w:ascii="Times New Roman" w:hAnsi="Times New Roman" w:cs="Times New Roman"/>
        </w:rPr>
        <w:t xml:space="preserve">this factor. If Babel occurred during Peleg’s lifetime and he died 340 years after the Flood, none of the previous postdiluvian patriarchs would have </w:t>
      </w:r>
      <w:r w:rsidR="00674078">
        <w:rPr>
          <w:rFonts w:ascii="Times New Roman" w:hAnsi="Times New Roman" w:cs="Times New Roman"/>
        </w:rPr>
        <w:t>died</w:t>
      </w:r>
      <w:r w:rsidR="00D94FA0">
        <w:rPr>
          <w:rFonts w:ascii="Times New Roman" w:hAnsi="Times New Roman" w:cs="Times New Roman"/>
        </w:rPr>
        <w:t xml:space="preserve"> and presumably their children</w:t>
      </w:r>
      <w:r w:rsidR="00F203F5">
        <w:rPr>
          <w:rFonts w:ascii="Times New Roman" w:hAnsi="Times New Roman" w:cs="Times New Roman"/>
        </w:rPr>
        <w:t>,</w:t>
      </w:r>
      <w:r w:rsidR="00982A61">
        <w:rPr>
          <w:rFonts w:ascii="Times New Roman" w:hAnsi="Times New Roman" w:cs="Times New Roman"/>
        </w:rPr>
        <w:t xml:space="preserve"> </w:t>
      </w:r>
      <w:r w:rsidR="00F203F5">
        <w:rPr>
          <w:rFonts w:ascii="Times New Roman" w:hAnsi="Times New Roman" w:cs="Times New Roman"/>
        </w:rPr>
        <w:t xml:space="preserve">being younger than they, </w:t>
      </w:r>
      <w:r w:rsidR="00982A61">
        <w:rPr>
          <w:rFonts w:ascii="Times New Roman" w:hAnsi="Times New Roman" w:cs="Times New Roman"/>
        </w:rPr>
        <w:t>would not have either</w:t>
      </w:r>
      <w:r w:rsidR="00D94FA0">
        <w:rPr>
          <w:rFonts w:ascii="Times New Roman" w:hAnsi="Times New Roman" w:cs="Times New Roman"/>
        </w:rPr>
        <w:t xml:space="preserve">. </w:t>
      </w:r>
      <w:r w:rsidR="00786BD5">
        <w:rPr>
          <w:rStyle w:val="FootnoteReference"/>
          <w:rFonts w:ascii="Times New Roman" w:hAnsi="Times New Roman" w:cs="Times New Roman"/>
        </w:rPr>
        <w:footnoteReference w:id="15"/>
      </w:r>
    </w:p>
    <w:p w14:paraId="661018D6" w14:textId="77777777" w:rsidR="00FF01E1" w:rsidRDefault="00FF01E1" w:rsidP="005102AC">
      <w:pPr>
        <w:pStyle w:val="NoSpacing"/>
        <w:rPr>
          <w:rFonts w:ascii="Times New Roman" w:hAnsi="Times New Roman" w:cs="Times New Roman"/>
        </w:rPr>
      </w:pPr>
    </w:p>
    <w:tbl>
      <w:tblPr>
        <w:tblStyle w:val="TableGrid"/>
        <w:tblpPr w:leftFromText="180" w:rightFromText="180" w:vertAnchor="text" w:horzAnchor="margin" w:tblpXSpec="center" w:tblpY="660"/>
        <w:tblW w:w="0" w:type="auto"/>
        <w:tblLook w:val="04A0" w:firstRow="1" w:lastRow="0" w:firstColumn="1" w:lastColumn="0" w:noHBand="0" w:noVBand="1"/>
      </w:tblPr>
      <w:tblGrid>
        <w:gridCol w:w="1615"/>
        <w:gridCol w:w="2520"/>
      </w:tblGrid>
      <w:tr w:rsidR="001138E8" w14:paraId="30F35C07" w14:textId="77777777" w:rsidTr="00C476EB">
        <w:tc>
          <w:tcPr>
            <w:tcW w:w="1615" w:type="dxa"/>
          </w:tcPr>
          <w:p w14:paraId="2748BEFF" w14:textId="77777777" w:rsidR="001138E8" w:rsidRDefault="001138E8" w:rsidP="001138E8">
            <w:pPr>
              <w:rPr>
                <w:rFonts w:ascii="Times New Roman" w:hAnsi="Times New Roman" w:cs="Times New Roman"/>
              </w:rPr>
            </w:pPr>
            <w:r>
              <w:rPr>
                <w:rFonts w:ascii="Times New Roman" w:hAnsi="Times New Roman" w:cs="Times New Roman"/>
              </w:rPr>
              <w:t>Patriarch</w:t>
            </w:r>
          </w:p>
        </w:tc>
        <w:tc>
          <w:tcPr>
            <w:tcW w:w="2520" w:type="dxa"/>
          </w:tcPr>
          <w:p w14:paraId="2CD3FB81" w14:textId="77777777" w:rsidR="001138E8" w:rsidRDefault="001138E8" w:rsidP="001138E8">
            <w:pPr>
              <w:rPr>
                <w:rFonts w:ascii="Times New Roman" w:hAnsi="Times New Roman" w:cs="Times New Roman"/>
              </w:rPr>
            </w:pPr>
            <w:r>
              <w:rPr>
                <w:rFonts w:ascii="Times New Roman" w:hAnsi="Times New Roman" w:cs="Times New Roman"/>
              </w:rPr>
              <w:t xml:space="preserve">Number of Sons </w:t>
            </w:r>
          </w:p>
          <w:p w14:paraId="5B64468C" w14:textId="77777777" w:rsidR="001138E8" w:rsidRDefault="001138E8" w:rsidP="001138E8">
            <w:pPr>
              <w:rPr>
                <w:rFonts w:ascii="Times New Roman" w:hAnsi="Times New Roman" w:cs="Times New Roman"/>
              </w:rPr>
            </w:pPr>
            <w:r>
              <w:rPr>
                <w:rFonts w:ascii="Times New Roman" w:hAnsi="Times New Roman" w:cs="Times New Roman"/>
              </w:rPr>
              <w:t>Mentioned in Genesis 10</w:t>
            </w:r>
          </w:p>
        </w:tc>
      </w:tr>
      <w:tr w:rsidR="001138E8" w14:paraId="0F5445A3" w14:textId="77777777" w:rsidTr="00C476EB">
        <w:tc>
          <w:tcPr>
            <w:tcW w:w="1615" w:type="dxa"/>
          </w:tcPr>
          <w:p w14:paraId="031E32FE" w14:textId="77777777" w:rsidR="001138E8" w:rsidRDefault="001138E8" w:rsidP="001138E8">
            <w:pPr>
              <w:rPr>
                <w:rFonts w:ascii="Times New Roman" w:hAnsi="Times New Roman" w:cs="Times New Roman"/>
              </w:rPr>
            </w:pPr>
            <w:r>
              <w:rPr>
                <w:rFonts w:ascii="Times New Roman" w:hAnsi="Times New Roman" w:cs="Times New Roman"/>
              </w:rPr>
              <w:t>Japheth</w:t>
            </w:r>
          </w:p>
        </w:tc>
        <w:tc>
          <w:tcPr>
            <w:tcW w:w="2520" w:type="dxa"/>
          </w:tcPr>
          <w:p w14:paraId="3896E176" w14:textId="77777777" w:rsidR="001138E8" w:rsidRDefault="001138E8" w:rsidP="001138E8">
            <w:pPr>
              <w:rPr>
                <w:rFonts w:ascii="Times New Roman" w:hAnsi="Times New Roman" w:cs="Times New Roman"/>
              </w:rPr>
            </w:pPr>
            <w:r>
              <w:rPr>
                <w:rFonts w:ascii="Times New Roman" w:hAnsi="Times New Roman" w:cs="Times New Roman"/>
              </w:rPr>
              <w:t xml:space="preserve"> 7</w:t>
            </w:r>
          </w:p>
        </w:tc>
      </w:tr>
      <w:tr w:rsidR="001138E8" w14:paraId="249BAC5E" w14:textId="77777777" w:rsidTr="00C476EB">
        <w:tc>
          <w:tcPr>
            <w:tcW w:w="1615" w:type="dxa"/>
          </w:tcPr>
          <w:p w14:paraId="2F00398F" w14:textId="77777777" w:rsidR="001138E8" w:rsidRDefault="001138E8" w:rsidP="001138E8">
            <w:pPr>
              <w:rPr>
                <w:rFonts w:ascii="Times New Roman" w:hAnsi="Times New Roman" w:cs="Times New Roman"/>
              </w:rPr>
            </w:pPr>
            <w:r>
              <w:rPr>
                <w:rFonts w:ascii="Times New Roman" w:hAnsi="Times New Roman" w:cs="Times New Roman"/>
              </w:rPr>
              <w:t>Ham</w:t>
            </w:r>
          </w:p>
        </w:tc>
        <w:tc>
          <w:tcPr>
            <w:tcW w:w="2520" w:type="dxa"/>
          </w:tcPr>
          <w:p w14:paraId="36ACF765" w14:textId="77777777" w:rsidR="001138E8" w:rsidRDefault="001138E8" w:rsidP="001138E8">
            <w:pPr>
              <w:rPr>
                <w:rFonts w:ascii="Times New Roman" w:hAnsi="Times New Roman" w:cs="Times New Roman"/>
              </w:rPr>
            </w:pPr>
            <w:r>
              <w:rPr>
                <w:rFonts w:ascii="Times New Roman" w:hAnsi="Times New Roman" w:cs="Times New Roman"/>
              </w:rPr>
              <w:t xml:space="preserve"> 4</w:t>
            </w:r>
          </w:p>
        </w:tc>
      </w:tr>
      <w:tr w:rsidR="001138E8" w14:paraId="6E47630B" w14:textId="77777777" w:rsidTr="00C476EB">
        <w:tc>
          <w:tcPr>
            <w:tcW w:w="1615" w:type="dxa"/>
          </w:tcPr>
          <w:p w14:paraId="0330615A" w14:textId="77777777" w:rsidR="001138E8" w:rsidRDefault="001138E8" w:rsidP="001138E8">
            <w:pPr>
              <w:rPr>
                <w:rFonts w:ascii="Times New Roman" w:hAnsi="Times New Roman" w:cs="Times New Roman"/>
              </w:rPr>
            </w:pPr>
            <w:r>
              <w:rPr>
                <w:rFonts w:ascii="Times New Roman" w:hAnsi="Times New Roman" w:cs="Times New Roman"/>
              </w:rPr>
              <w:t>Shem</w:t>
            </w:r>
          </w:p>
        </w:tc>
        <w:tc>
          <w:tcPr>
            <w:tcW w:w="2520" w:type="dxa"/>
          </w:tcPr>
          <w:p w14:paraId="72136CF2" w14:textId="77777777" w:rsidR="001138E8" w:rsidRDefault="001138E8" w:rsidP="001138E8">
            <w:pPr>
              <w:rPr>
                <w:rFonts w:ascii="Times New Roman" w:hAnsi="Times New Roman" w:cs="Times New Roman"/>
              </w:rPr>
            </w:pPr>
            <w:r>
              <w:rPr>
                <w:rFonts w:ascii="Times New Roman" w:hAnsi="Times New Roman" w:cs="Times New Roman"/>
              </w:rPr>
              <w:t xml:space="preserve"> 5</w:t>
            </w:r>
          </w:p>
        </w:tc>
      </w:tr>
      <w:tr w:rsidR="001138E8" w14:paraId="192E79D2" w14:textId="77777777" w:rsidTr="00C476EB">
        <w:tc>
          <w:tcPr>
            <w:tcW w:w="1615" w:type="dxa"/>
          </w:tcPr>
          <w:p w14:paraId="43AF99C0" w14:textId="77777777" w:rsidR="001138E8" w:rsidRDefault="001138E8" w:rsidP="001138E8">
            <w:pPr>
              <w:rPr>
                <w:rFonts w:ascii="Times New Roman" w:hAnsi="Times New Roman" w:cs="Times New Roman"/>
              </w:rPr>
            </w:pPr>
            <w:r>
              <w:rPr>
                <w:rFonts w:ascii="Times New Roman" w:hAnsi="Times New Roman" w:cs="Times New Roman"/>
              </w:rPr>
              <w:t>Cush</w:t>
            </w:r>
          </w:p>
        </w:tc>
        <w:tc>
          <w:tcPr>
            <w:tcW w:w="2520" w:type="dxa"/>
          </w:tcPr>
          <w:p w14:paraId="42AA4539" w14:textId="77777777" w:rsidR="001138E8" w:rsidRDefault="001138E8" w:rsidP="001138E8">
            <w:pPr>
              <w:rPr>
                <w:rFonts w:ascii="Times New Roman" w:hAnsi="Times New Roman" w:cs="Times New Roman"/>
              </w:rPr>
            </w:pPr>
            <w:r>
              <w:rPr>
                <w:rFonts w:ascii="Times New Roman" w:hAnsi="Times New Roman" w:cs="Times New Roman"/>
              </w:rPr>
              <w:t xml:space="preserve"> 6</w:t>
            </w:r>
          </w:p>
        </w:tc>
      </w:tr>
      <w:tr w:rsidR="001138E8" w14:paraId="4E4CC2E4" w14:textId="77777777" w:rsidTr="00C476EB">
        <w:tc>
          <w:tcPr>
            <w:tcW w:w="1615" w:type="dxa"/>
          </w:tcPr>
          <w:p w14:paraId="27042629" w14:textId="77777777" w:rsidR="001138E8" w:rsidRDefault="001138E8" w:rsidP="001138E8">
            <w:pPr>
              <w:rPr>
                <w:rFonts w:ascii="Times New Roman" w:hAnsi="Times New Roman" w:cs="Times New Roman"/>
              </w:rPr>
            </w:pPr>
            <w:proofErr w:type="spellStart"/>
            <w:r>
              <w:rPr>
                <w:rFonts w:ascii="Times New Roman" w:hAnsi="Times New Roman" w:cs="Times New Roman"/>
              </w:rPr>
              <w:t>Mizraim</w:t>
            </w:r>
            <w:proofErr w:type="spellEnd"/>
          </w:p>
        </w:tc>
        <w:tc>
          <w:tcPr>
            <w:tcW w:w="2520" w:type="dxa"/>
          </w:tcPr>
          <w:p w14:paraId="6538C790" w14:textId="77777777" w:rsidR="001138E8" w:rsidRDefault="001138E8" w:rsidP="001138E8">
            <w:pPr>
              <w:rPr>
                <w:rFonts w:ascii="Times New Roman" w:hAnsi="Times New Roman" w:cs="Times New Roman"/>
              </w:rPr>
            </w:pPr>
            <w:r>
              <w:rPr>
                <w:rFonts w:ascii="Times New Roman" w:hAnsi="Times New Roman" w:cs="Times New Roman"/>
              </w:rPr>
              <w:t xml:space="preserve"> 6</w:t>
            </w:r>
          </w:p>
        </w:tc>
      </w:tr>
      <w:tr w:rsidR="00C85DF6" w14:paraId="5EC7C243" w14:textId="77777777" w:rsidTr="00C476EB">
        <w:tc>
          <w:tcPr>
            <w:tcW w:w="1615" w:type="dxa"/>
          </w:tcPr>
          <w:p w14:paraId="5338C02E" w14:textId="2AD11B4C" w:rsidR="00C85DF6" w:rsidRDefault="00C85DF6" w:rsidP="001138E8">
            <w:pPr>
              <w:rPr>
                <w:rFonts w:ascii="Times New Roman" w:hAnsi="Times New Roman" w:cs="Times New Roman"/>
              </w:rPr>
            </w:pPr>
            <w:r>
              <w:rPr>
                <w:rFonts w:ascii="Times New Roman" w:hAnsi="Times New Roman" w:cs="Times New Roman"/>
              </w:rPr>
              <w:t>Canaan</w:t>
            </w:r>
          </w:p>
        </w:tc>
        <w:tc>
          <w:tcPr>
            <w:tcW w:w="2520" w:type="dxa"/>
          </w:tcPr>
          <w:p w14:paraId="43318BAA" w14:textId="2FBE4D76" w:rsidR="00C85DF6" w:rsidRDefault="00C85DF6" w:rsidP="001138E8">
            <w:pPr>
              <w:rPr>
                <w:rFonts w:ascii="Times New Roman" w:hAnsi="Times New Roman" w:cs="Times New Roman"/>
              </w:rPr>
            </w:pPr>
            <w:r>
              <w:rPr>
                <w:rFonts w:ascii="Times New Roman" w:hAnsi="Times New Roman" w:cs="Times New Roman"/>
              </w:rPr>
              <w:t>11</w:t>
            </w:r>
          </w:p>
        </w:tc>
      </w:tr>
      <w:tr w:rsidR="001138E8" w14:paraId="70D9B155" w14:textId="77777777" w:rsidTr="00C476EB">
        <w:tc>
          <w:tcPr>
            <w:tcW w:w="1615" w:type="dxa"/>
          </w:tcPr>
          <w:p w14:paraId="29866661" w14:textId="77777777" w:rsidR="001138E8" w:rsidRDefault="001138E8" w:rsidP="001138E8">
            <w:pPr>
              <w:rPr>
                <w:rFonts w:ascii="Times New Roman" w:hAnsi="Times New Roman" w:cs="Times New Roman"/>
              </w:rPr>
            </w:pPr>
            <w:r>
              <w:rPr>
                <w:rFonts w:ascii="Times New Roman" w:hAnsi="Times New Roman" w:cs="Times New Roman"/>
              </w:rPr>
              <w:t>Eber</w:t>
            </w:r>
          </w:p>
        </w:tc>
        <w:tc>
          <w:tcPr>
            <w:tcW w:w="2520" w:type="dxa"/>
          </w:tcPr>
          <w:p w14:paraId="241265D7" w14:textId="77777777" w:rsidR="001138E8" w:rsidRDefault="001138E8" w:rsidP="001138E8">
            <w:pPr>
              <w:rPr>
                <w:rFonts w:ascii="Times New Roman" w:hAnsi="Times New Roman" w:cs="Times New Roman"/>
              </w:rPr>
            </w:pPr>
            <w:r>
              <w:rPr>
                <w:rFonts w:ascii="Times New Roman" w:hAnsi="Times New Roman" w:cs="Times New Roman"/>
              </w:rPr>
              <w:t xml:space="preserve"> 2</w:t>
            </w:r>
          </w:p>
        </w:tc>
      </w:tr>
      <w:tr w:rsidR="00C85DF6" w14:paraId="36D66AC4" w14:textId="77777777" w:rsidTr="00C476EB">
        <w:tc>
          <w:tcPr>
            <w:tcW w:w="1615" w:type="dxa"/>
          </w:tcPr>
          <w:p w14:paraId="6FA7A925" w14:textId="46F2F5FE" w:rsidR="00C85DF6" w:rsidRDefault="00C85DF6" w:rsidP="001138E8">
            <w:pPr>
              <w:rPr>
                <w:rFonts w:ascii="Times New Roman" w:hAnsi="Times New Roman" w:cs="Times New Roman"/>
              </w:rPr>
            </w:pPr>
            <w:proofErr w:type="spellStart"/>
            <w:r>
              <w:rPr>
                <w:rFonts w:ascii="Times New Roman" w:hAnsi="Times New Roman" w:cs="Times New Roman"/>
              </w:rPr>
              <w:t>Joktan</w:t>
            </w:r>
            <w:proofErr w:type="spellEnd"/>
          </w:p>
        </w:tc>
        <w:tc>
          <w:tcPr>
            <w:tcW w:w="2520" w:type="dxa"/>
          </w:tcPr>
          <w:p w14:paraId="0E10D560" w14:textId="67A243B7" w:rsidR="00C85DF6" w:rsidRDefault="00C85DF6" w:rsidP="001138E8">
            <w:pPr>
              <w:rPr>
                <w:rFonts w:ascii="Times New Roman" w:hAnsi="Times New Roman" w:cs="Times New Roman"/>
              </w:rPr>
            </w:pPr>
            <w:r>
              <w:rPr>
                <w:rFonts w:ascii="Times New Roman" w:hAnsi="Times New Roman" w:cs="Times New Roman"/>
              </w:rPr>
              <w:t>13</w:t>
            </w:r>
          </w:p>
        </w:tc>
      </w:tr>
      <w:tr w:rsidR="001138E8" w14:paraId="49CA24F3" w14:textId="77777777" w:rsidTr="00C476EB">
        <w:tc>
          <w:tcPr>
            <w:tcW w:w="1615" w:type="dxa"/>
          </w:tcPr>
          <w:p w14:paraId="3F6C8A72" w14:textId="77777777" w:rsidR="001138E8" w:rsidRDefault="001138E8" w:rsidP="001138E8">
            <w:pPr>
              <w:rPr>
                <w:rFonts w:ascii="Times New Roman" w:hAnsi="Times New Roman" w:cs="Times New Roman"/>
              </w:rPr>
            </w:pPr>
            <w:r>
              <w:rPr>
                <w:rFonts w:ascii="Times New Roman" w:hAnsi="Times New Roman" w:cs="Times New Roman"/>
              </w:rPr>
              <w:t>Average</w:t>
            </w:r>
          </w:p>
        </w:tc>
        <w:tc>
          <w:tcPr>
            <w:tcW w:w="2520" w:type="dxa"/>
          </w:tcPr>
          <w:p w14:paraId="42080C3C" w14:textId="31A085C9" w:rsidR="001138E8" w:rsidRDefault="00C85DF6" w:rsidP="001138E8">
            <w:pPr>
              <w:rPr>
                <w:rFonts w:ascii="Times New Roman" w:hAnsi="Times New Roman" w:cs="Times New Roman"/>
              </w:rPr>
            </w:pPr>
            <w:r>
              <w:rPr>
                <w:rFonts w:ascii="Times New Roman" w:hAnsi="Times New Roman" w:cs="Times New Roman"/>
              </w:rPr>
              <w:t>6.75</w:t>
            </w:r>
            <w:r w:rsidR="001138E8">
              <w:rPr>
                <w:rFonts w:ascii="Times New Roman" w:hAnsi="Times New Roman" w:cs="Times New Roman"/>
              </w:rPr>
              <w:t xml:space="preserve"> </w:t>
            </w:r>
          </w:p>
        </w:tc>
      </w:tr>
    </w:tbl>
    <w:p w14:paraId="444CAD86" w14:textId="144931E5" w:rsidR="005A6464" w:rsidRDefault="00716C6C" w:rsidP="00C37875">
      <w:pPr>
        <w:rPr>
          <w:rFonts w:ascii="Times New Roman" w:hAnsi="Times New Roman" w:cs="Times New Roman"/>
        </w:rPr>
      </w:pPr>
      <w:r>
        <w:rPr>
          <w:rFonts w:ascii="Times New Roman" w:hAnsi="Times New Roman" w:cs="Times New Roman"/>
        </w:rPr>
        <w:t xml:space="preserve">To apply this equation for estimating a reasonable value for the population during </w:t>
      </w:r>
      <w:r w:rsidR="00947BF3">
        <w:rPr>
          <w:rFonts w:ascii="Times New Roman" w:hAnsi="Times New Roman" w:cs="Times New Roman"/>
        </w:rPr>
        <w:t xml:space="preserve">“the days of Peleg” (Gen 10:25), we need to derive values for </w:t>
      </w:r>
      <w:r w:rsidR="00947BF3" w:rsidRPr="00947BF3">
        <w:rPr>
          <w:rFonts w:ascii="Times New Roman" w:hAnsi="Times New Roman" w:cs="Times New Roman"/>
          <w:i/>
          <w:iCs/>
        </w:rPr>
        <w:t>c</w:t>
      </w:r>
      <w:r w:rsidR="00947BF3">
        <w:rPr>
          <w:rFonts w:ascii="Times New Roman" w:hAnsi="Times New Roman" w:cs="Times New Roman"/>
        </w:rPr>
        <w:t xml:space="preserve">, </w:t>
      </w:r>
      <w:r w:rsidR="00D94FA0">
        <w:rPr>
          <w:rFonts w:ascii="Times New Roman" w:hAnsi="Times New Roman" w:cs="Times New Roman"/>
        </w:rPr>
        <w:t xml:space="preserve">and </w:t>
      </w:r>
      <w:r w:rsidR="00947BF3" w:rsidRPr="00947BF3">
        <w:rPr>
          <w:rFonts w:ascii="Times New Roman" w:hAnsi="Times New Roman" w:cs="Times New Roman"/>
          <w:i/>
          <w:iCs/>
        </w:rPr>
        <w:t>n</w:t>
      </w:r>
      <w:r w:rsidR="00947BF3">
        <w:rPr>
          <w:rFonts w:ascii="Times New Roman" w:hAnsi="Times New Roman" w:cs="Times New Roman"/>
        </w:rPr>
        <w:t xml:space="preserve">. For </w:t>
      </w:r>
      <w:r w:rsidR="00947BF3" w:rsidRPr="00947BF3">
        <w:rPr>
          <w:rFonts w:ascii="Times New Roman" w:hAnsi="Times New Roman" w:cs="Times New Roman"/>
          <w:i/>
          <w:iCs/>
        </w:rPr>
        <w:t>c</w:t>
      </w:r>
      <w:r w:rsidR="00947BF3">
        <w:rPr>
          <w:rFonts w:ascii="Times New Roman" w:hAnsi="Times New Roman" w:cs="Times New Roman"/>
        </w:rPr>
        <w:t xml:space="preserve">, the average number of boys in families from </w:t>
      </w:r>
    </w:p>
    <w:p w14:paraId="537A6522" w14:textId="77777777" w:rsidR="005F4D2C" w:rsidRDefault="005F4D2C" w:rsidP="00C37875">
      <w:pPr>
        <w:rPr>
          <w:rFonts w:ascii="Times New Roman" w:hAnsi="Times New Roman" w:cs="Times New Roman"/>
        </w:rPr>
      </w:pPr>
    </w:p>
    <w:p w14:paraId="1606E4C6" w14:textId="2183459D" w:rsidR="00C476EB" w:rsidRDefault="00C476EB" w:rsidP="00C37875">
      <w:pPr>
        <w:rPr>
          <w:rFonts w:ascii="Times New Roman" w:hAnsi="Times New Roman" w:cs="Times New Roman"/>
        </w:rPr>
      </w:pPr>
    </w:p>
    <w:p w14:paraId="44126F07" w14:textId="123A34F7" w:rsidR="00C476EB" w:rsidRDefault="00C476EB" w:rsidP="00C37875">
      <w:pPr>
        <w:rPr>
          <w:rFonts w:ascii="Times New Roman" w:hAnsi="Times New Roman" w:cs="Times New Roman"/>
        </w:rPr>
      </w:pPr>
    </w:p>
    <w:p w14:paraId="5E0E9DE7" w14:textId="71CC8D44" w:rsidR="00C476EB" w:rsidRDefault="00C476EB" w:rsidP="00C37875">
      <w:pPr>
        <w:rPr>
          <w:rFonts w:ascii="Times New Roman" w:hAnsi="Times New Roman" w:cs="Times New Roman"/>
        </w:rPr>
      </w:pPr>
    </w:p>
    <w:p w14:paraId="4F546E8D" w14:textId="7521F302" w:rsidR="00C476EB" w:rsidRDefault="00C476EB" w:rsidP="00C37875">
      <w:pPr>
        <w:rPr>
          <w:rFonts w:ascii="Times New Roman" w:hAnsi="Times New Roman" w:cs="Times New Roman"/>
        </w:rPr>
      </w:pPr>
    </w:p>
    <w:p w14:paraId="3274811F" w14:textId="77777777" w:rsidR="00C476EB" w:rsidRDefault="00C476EB" w:rsidP="00C37875">
      <w:pPr>
        <w:rPr>
          <w:rFonts w:ascii="Times New Roman" w:hAnsi="Times New Roman" w:cs="Times New Roman"/>
        </w:rPr>
      </w:pPr>
    </w:p>
    <w:p w14:paraId="0B77D544" w14:textId="77777777" w:rsidR="00C85DF6" w:rsidRDefault="00C85DF6" w:rsidP="005F4D2C">
      <w:pPr>
        <w:pStyle w:val="NoSpacing"/>
        <w:jc w:val="center"/>
        <w:rPr>
          <w:sz w:val="20"/>
          <w:szCs w:val="20"/>
        </w:rPr>
      </w:pPr>
    </w:p>
    <w:p w14:paraId="62BDDFDF" w14:textId="77777777" w:rsidR="00C85DF6" w:rsidRDefault="00C85DF6" w:rsidP="005F4D2C">
      <w:pPr>
        <w:pStyle w:val="NoSpacing"/>
        <w:jc w:val="center"/>
        <w:rPr>
          <w:sz w:val="20"/>
          <w:szCs w:val="20"/>
        </w:rPr>
      </w:pPr>
    </w:p>
    <w:p w14:paraId="3AA1E683" w14:textId="76743262" w:rsidR="00C61E89" w:rsidRPr="00C85DF6" w:rsidRDefault="00C61E89" w:rsidP="00C85DF6">
      <w:pPr>
        <w:pStyle w:val="NoSpacing"/>
        <w:jc w:val="center"/>
        <w:rPr>
          <w:rFonts w:ascii="Times New Roman" w:hAnsi="Times New Roman" w:cs="Times New Roman"/>
          <w:sz w:val="20"/>
          <w:szCs w:val="20"/>
        </w:rPr>
      </w:pPr>
      <w:r w:rsidRPr="00C85DF6">
        <w:rPr>
          <w:rFonts w:ascii="Times New Roman" w:hAnsi="Times New Roman" w:cs="Times New Roman"/>
          <w:sz w:val="20"/>
          <w:szCs w:val="20"/>
        </w:rPr>
        <w:t xml:space="preserve">Chart 2. The reported </w:t>
      </w:r>
      <w:r w:rsidR="00C85DF6" w:rsidRPr="00C85DF6">
        <w:rPr>
          <w:rFonts w:ascii="Times New Roman" w:hAnsi="Times New Roman" w:cs="Times New Roman"/>
          <w:sz w:val="20"/>
          <w:szCs w:val="20"/>
        </w:rPr>
        <w:t>num</w:t>
      </w:r>
      <w:r w:rsidRPr="00C85DF6">
        <w:rPr>
          <w:rFonts w:ascii="Times New Roman" w:hAnsi="Times New Roman" w:cs="Times New Roman"/>
          <w:sz w:val="20"/>
          <w:szCs w:val="20"/>
        </w:rPr>
        <w:t>ber of sons inferred from Genesis 10</w:t>
      </w:r>
    </w:p>
    <w:p w14:paraId="11D50E28" w14:textId="2444A5B2" w:rsidR="005A6464" w:rsidRPr="00B16571" w:rsidRDefault="00B16571" w:rsidP="005A6464">
      <w:pPr>
        <w:pStyle w:val="NoSpacing"/>
        <w:rPr>
          <w:rFonts w:ascii="Times New Roman" w:hAnsi="Times New Roman" w:cs="Times New Roman"/>
        </w:rPr>
      </w:pPr>
      <w:r w:rsidRPr="00B16571">
        <w:rPr>
          <w:rFonts w:ascii="Times New Roman" w:hAnsi="Times New Roman" w:cs="Times New Roman"/>
        </w:rPr>
        <w:t>SLIDE #18 (Chart 2)</w:t>
      </w:r>
    </w:p>
    <w:p w14:paraId="4E88A862" w14:textId="787E7A01" w:rsidR="005F4D2C" w:rsidRDefault="005F4D2C" w:rsidP="005A6464">
      <w:pPr>
        <w:rPr>
          <w:rFonts w:ascii="Times New Roman" w:hAnsi="Times New Roman" w:cs="Times New Roman"/>
        </w:rPr>
      </w:pPr>
      <w:r>
        <w:rPr>
          <w:rFonts w:ascii="Times New Roman" w:hAnsi="Times New Roman" w:cs="Times New Roman"/>
        </w:rPr>
        <w:t xml:space="preserve">Shem’s generation to Peleg’s generation based on notices in Genesis 10 is </w:t>
      </w:r>
      <w:r w:rsidR="006B506A">
        <w:rPr>
          <w:rFonts w:ascii="Times New Roman" w:hAnsi="Times New Roman" w:cs="Times New Roman"/>
        </w:rPr>
        <w:t>5</w:t>
      </w:r>
      <w:r>
        <w:rPr>
          <w:rFonts w:ascii="Times New Roman" w:hAnsi="Times New Roman" w:cs="Times New Roman"/>
        </w:rPr>
        <w:t xml:space="preserve"> (see Chart </w:t>
      </w:r>
      <w:r w:rsidR="00276982">
        <w:rPr>
          <w:rFonts w:ascii="Times New Roman" w:hAnsi="Times New Roman" w:cs="Times New Roman"/>
        </w:rPr>
        <w:t>1</w:t>
      </w:r>
      <w:r>
        <w:rPr>
          <w:rFonts w:ascii="Times New Roman" w:hAnsi="Times New Roman" w:cs="Times New Roman"/>
        </w:rPr>
        <w:t xml:space="preserve">). </w:t>
      </w:r>
      <w:r w:rsidR="004526E2">
        <w:rPr>
          <w:rFonts w:ascii="Times New Roman" w:hAnsi="Times New Roman" w:cs="Times New Roman"/>
        </w:rPr>
        <w:t>A</w:t>
      </w:r>
      <w:r>
        <w:rPr>
          <w:rFonts w:ascii="Times New Roman" w:hAnsi="Times New Roman" w:cs="Times New Roman"/>
        </w:rPr>
        <w:t>ssume c, therefore</w:t>
      </w:r>
      <w:r w:rsidR="004526E2">
        <w:rPr>
          <w:rFonts w:ascii="Times New Roman" w:hAnsi="Times New Roman" w:cs="Times New Roman"/>
        </w:rPr>
        <w:t>,</w:t>
      </w:r>
      <w:r>
        <w:rPr>
          <w:rFonts w:ascii="Times New Roman" w:hAnsi="Times New Roman" w:cs="Times New Roman"/>
        </w:rPr>
        <w:t xml:space="preserve"> is </w:t>
      </w:r>
      <w:r w:rsidR="007D7F85">
        <w:rPr>
          <w:rFonts w:ascii="Times New Roman" w:hAnsi="Times New Roman" w:cs="Times New Roman"/>
        </w:rPr>
        <w:t>6.75</w:t>
      </w:r>
      <w:r w:rsidR="00B15C9E">
        <w:rPr>
          <w:rFonts w:ascii="Times New Roman" w:hAnsi="Times New Roman" w:cs="Times New Roman"/>
        </w:rPr>
        <w:t xml:space="preserve"> which means each family would produce </w:t>
      </w:r>
      <w:r w:rsidR="007D7F85">
        <w:rPr>
          <w:rFonts w:ascii="Times New Roman" w:hAnsi="Times New Roman" w:cs="Times New Roman"/>
        </w:rPr>
        <w:t>between 12 and 14</w:t>
      </w:r>
      <w:r w:rsidR="00B15C9E">
        <w:rPr>
          <w:rFonts w:ascii="Times New Roman" w:hAnsi="Times New Roman" w:cs="Times New Roman"/>
        </w:rPr>
        <w:t xml:space="preserve"> boys and girls</w:t>
      </w:r>
      <w:r w:rsidR="00ED3999">
        <w:rPr>
          <w:rFonts w:ascii="Times New Roman" w:hAnsi="Times New Roman" w:cs="Times New Roman"/>
        </w:rPr>
        <w:t xml:space="preserve"> </w:t>
      </w:r>
      <w:r w:rsidR="004E6CB2">
        <w:rPr>
          <w:rFonts w:ascii="Times New Roman" w:hAnsi="Times New Roman" w:cs="Times New Roman"/>
        </w:rPr>
        <w:t xml:space="preserve">(13.5 children on average) </w:t>
      </w:r>
      <w:r w:rsidR="00ED3999">
        <w:rPr>
          <w:rFonts w:ascii="Times New Roman" w:hAnsi="Times New Roman" w:cs="Times New Roman"/>
        </w:rPr>
        <w:t xml:space="preserve">beginning </w:t>
      </w:r>
      <w:r w:rsidR="00123925">
        <w:rPr>
          <w:rFonts w:ascii="Times New Roman" w:hAnsi="Times New Roman" w:cs="Times New Roman"/>
        </w:rPr>
        <w:t>with</w:t>
      </w:r>
      <w:r w:rsidR="00ED3999">
        <w:rPr>
          <w:rFonts w:ascii="Times New Roman" w:hAnsi="Times New Roman" w:cs="Times New Roman"/>
        </w:rPr>
        <w:t xml:space="preserve"> the firstborn</w:t>
      </w:r>
      <w:r w:rsidR="00B15C9E">
        <w:rPr>
          <w:rFonts w:ascii="Times New Roman" w:hAnsi="Times New Roman" w:cs="Times New Roman"/>
        </w:rPr>
        <w:t>.</w:t>
      </w:r>
      <w:r w:rsidR="004E6CB2">
        <w:rPr>
          <w:rFonts w:ascii="Times New Roman" w:hAnsi="Times New Roman" w:cs="Times New Roman"/>
        </w:rPr>
        <w:t xml:space="preserve"> </w:t>
      </w:r>
    </w:p>
    <w:p w14:paraId="174E11C4" w14:textId="05810959" w:rsidR="00B16571" w:rsidRDefault="00B16571" w:rsidP="005A6464">
      <w:pPr>
        <w:rPr>
          <w:rFonts w:ascii="Times New Roman" w:hAnsi="Times New Roman" w:cs="Times New Roman"/>
        </w:rPr>
      </w:pPr>
      <w:r>
        <w:rPr>
          <w:rFonts w:ascii="Times New Roman" w:hAnsi="Times New Roman" w:cs="Times New Roman"/>
        </w:rPr>
        <w:t xml:space="preserve">SLIDE #19 (Reasoning about </w:t>
      </w:r>
      <w:r w:rsidRPr="00B16571">
        <w:rPr>
          <w:rFonts w:ascii="Times New Roman" w:hAnsi="Times New Roman" w:cs="Times New Roman"/>
          <w:i/>
          <w:iCs/>
        </w:rPr>
        <w:t>n</w:t>
      </w:r>
      <w:r>
        <w:rPr>
          <w:rFonts w:ascii="Times New Roman" w:hAnsi="Times New Roman" w:cs="Times New Roman"/>
        </w:rPr>
        <w:t>)</w:t>
      </w:r>
    </w:p>
    <w:p w14:paraId="657B59D9" w14:textId="274CF3E3" w:rsidR="00DD25B2" w:rsidRDefault="001425A3" w:rsidP="005A6464">
      <w:pPr>
        <w:rPr>
          <w:rFonts w:ascii="Times New Roman" w:hAnsi="Times New Roman" w:cs="Times New Roman"/>
        </w:rPr>
      </w:pPr>
      <w:r>
        <w:rPr>
          <w:rFonts w:ascii="Times New Roman" w:hAnsi="Times New Roman" w:cs="Times New Roman"/>
        </w:rPr>
        <w:t xml:space="preserve">What about a </w:t>
      </w:r>
      <w:r w:rsidR="005A6464" w:rsidRPr="005A6464">
        <w:rPr>
          <w:rFonts w:ascii="Times New Roman" w:hAnsi="Times New Roman" w:cs="Times New Roman"/>
        </w:rPr>
        <w:t xml:space="preserve">value for </w:t>
      </w:r>
      <w:r w:rsidR="005A6464" w:rsidRPr="005A6464">
        <w:rPr>
          <w:rFonts w:ascii="Times New Roman" w:hAnsi="Times New Roman" w:cs="Times New Roman"/>
          <w:i/>
          <w:iCs/>
        </w:rPr>
        <w:t>n</w:t>
      </w:r>
      <w:r>
        <w:rPr>
          <w:rFonts w:ascii="Times New Roman" w:hAnsi="Times New Roman" w:cs="Times New Roman"/>
        </w:rPr>
        <w:t>? L</w:t>
      </w:r>
      <w:r w:rsidR="00EC491A">
        <w:rPr>
          <w:rFonts w:ascii="Times New Roman" w:hAnsi="Times New Roman" w:cs="Times New Roman"/>
        </w:rPr>
        <w:t xml:space="preserve">et’s begin with </w:t>
      </w:r>
      <w:r w:rsidR="005A6464" w:rsidRPr="005A6464">
        <w:rPr>
          <w:rFonts w:ascii="Times New Roman" w:hAnsi="Times New Roman" w:cs="Times New Roman"/>
        </w:rPr>
        <w:t xml:space="preserve">the </w:t>
      </w:r>
      <w:r w:rsidR="00DD25B2">
        <w:rPr>
          <w:rFonts w:ascii="Times New Roman" w:hAnsi="Times New Roman" w:cs="Times New Roman"/>
        </w:rPr>
        <w:t xml:space="preserve">time of the firstborn child.  </w:t>
      </w:r>
      <w:r w:rsidR="00A46AC1">
        <w:rPr>
          <w:rFonts w:ascii="Times New Roman" w:hAnsi="Times New Roman" w:cs="Times New Roman"/>
        </w:rPr>
        <w:t xml:space="preserve">In Genesis 11 the first mention of children for </w:t>
      </w:r>
      <w:proofErr w:type="spellStart"/>
      <w:r w:rsidR="00A46AC1">
        <w:rPr>
          <w:rFonts w:ascii="Times New Roman" w:hAnsi="Times New Roman" w:cs="Times New Roman"/>
        </w:rPr>
        <w:t>Arphaxad</w:t>
      </w:r>
      <w:proofErr w:type="spellEnd"/>
      <w:r w:rsidR="00A46AC1">
        <w:rPr>
          <w:rFonts w:ascii="Times New Roman" w:hAnsi="Times New Roman" w:cs="Times New Roman"/>
        </w:rPr>
        <w:t xml:space="preserve"> is his 35</w:t>
      </w:r>
      <w:r w:rsidR="00A46AC1" w:rsidRPr="00A46AC1">
        <w:rPr>
          <w:rFonts w:ascii="Times New Roman" w:hAnsi="Times New Roman" w:cs="Times New Roman"/>
          <w:vertAlign w:val="superscript"/>
        </w:rPr>
        <w:t>th</w:t>
      </w:r>
      <w:r w:rsidR="00A46AC1">
        <w:rPr>
          <w:rFonts w:ascii="Times New Roman" w:hAnsi="Times New Roman" w:cs="Times New Roman"/>
        </w:rPr>
        <w:t xml:space="preserve"> year, the first mention of children for Selah is his 30</w:t>
      </w:r>
      <w:r w:rsidR="00A46AC1" w:rsidRPr="00A46AC1">
        <w:rPr>
          <w:rFonts w:ascii="Times New Roman" w:hAnsi="Times New Roman" w:cs="Times New Roman"/>
          <w:vertAlign w:val="superscript"/>
        </w:rPr>
        <w:t>th</w:t>
      </w:r>
      <w:r w:rsidR="00A46AC1">
        <w:rPr>
          <w:rFonts w:ascii="Times New Roman" w:hAnsi="Times New Roman" w:cs="Times New Roman"/>
        </w:rPr>
        <w:t xml:space="preserve"> year, and the </w:t>
      </w:r>
      <w:r w:rsidR="00A46AC1">
        <w:rPr>
          <w:rFonts w:ascii="Times New Roman" w:hAnsi="Times New Roman" w:cs="Times New Roman"/>
        </w:rPr>
        <w:lastRenderedPageBreak/>
        <w:t xml:space="preserve">first mention of children for Eber is </w:t>
      </w:r>
      <w:r w:rsidR="00C223C7">
        <w:rPr>
          <w:rFonts w:ascii="Times New Roman" w:hAnsi="Times New Roman" w:cs="Times New Roman"/>
        </w:rPr>
        <w:t>his 34</w:t>
      </w:r>
      <w:r w:rsidR="00C223C7" w:rsidRPr="00C223C7">
        <w:rPr>
          <w:rFonts w:ascii="Times New Roman" w:hAnsi="Times New Roman" w:cs="Times New Roman"/>
          <w:vertAlign w:val="superscript"/>
        </w:rPr>
        <w:t>th</w:t>
      </w:r>
      <w:r w:rsidR="00C223C7">
        <w:rPr>
          <w:rFonts w:ascii="Times New Roman" w:hAnsi="Times New Roman" w:cs="Times New Roman"/>
        </w:rPr>
        <w:t xml:space="preserve"> year</w:t>
      </w:r>
      <w:r w:rsidR="00A46AC1">
        <w:rPr>
          <w:rFonts w:ascii="Times New Roman" w:hAnsi="Times New Roman" w:cs="Times New Roman"/>
        </w:rPr>
        <w:t xml:space="preserve">. </w:t>
      </w:r>
      <w:r w:rsidR="00C223C7">
        <w:rPr>
          <w:rFonts w:ascii="Times New Roman" w:hAnsi="Times New Roman" w:cs="Times New Roman"/>
        </w:rPr>
        <w:t>Th</w:t>
      </w:r>
      <w:r w:rsidR="00DD25B2">
        <w:rPr>
          <w:rFonts w:ascii="Times New Roman" w:hAnsi="Times New Roman" w:cs="Times New Roman"/>
        </w:rPr>
        <w:t>ese</w:t>
      </w:r>
      <w:r w:rsidR="00C223C7">
        <w:rPr>
          <w:rFonts w:ascii="Times New Roman" w:hAnsi="Times New Roman" w:cs="Times New Roman"/>
        </w:rPr>
        <w:t xml:space="preserve"> </w:t>
      </w:r>
      <w:r w:rsidR="00DD25B2">
        <w:rPr>
          <w:rFonts w:ascii="Times New Roman" w:hAnsi="Times New Roman" w:cs="Times New Roman"/>
        </w:rPr>
        <w:t>are</w:t>
      </w:r>
      <w:r w:rsidR="00C223C7">
        <w:rPr>
          <w:rFonts w:ascii="Times New Roman" w:hAnsi="Times New Roman" w:cs="Times New Roman"/>
        </w:rPr>
        <w:t xml:space="preserve"> all the data we have </w:t>
      </w:r>
      <w:r w:rsidR="00125ADF">
        <w:rPr>
          <w:rFonts w:ascii="Times New Roman" w:hAnsi="Times New Roman" w:cs="Times New Roman"/>
        </w:rPr>
        <w:t>whether the first born are spoken of or the Messianic seed is spoken</w:t>
      </w:r>
      <w:r>
        <w:rPr>
          <w:rFonts w:ascii="Times New Roman" w:hAnsi="Times New Roman" w:cs="Times New Roman"/>
        </w:rPr>
        <w:t xml:space="preserve"> of</w:t>
      </w:r>
      <w:r w:rsidR="00125ADF">
        <w:rPr>
          <w:rFonts w:ascii="Times New Roman" w:hAnsi="Times New Roman" w:cs="Times New Roman"/>
        </w:rPr>
        <w:t xml:space="preserve">. </w:t>
      </w:r>
      <w:r w:rsidR="00DD25B2">
        <w:rPr>
          <w:rFonts w:ascii="Times New Roman" w:hAnsi="Times New Roman" w:cs="Times New Roman"/>
        </w:rPr>
        <w:t>W</w:t>
      </w:r>
      <w:r>
        <w:rPr>
          <w:rFonts w:ascii="Times New Roman" w:hAnsi="Times New Roman" w:cs="Times New Roman"/>
        </w:rPr>
        <w:t>e</w:t>
      </w:r>
      <w:r w:rsidR="00DD25B2">
        <w:rPr>
          <w:rFonts w:ascii="Times New Roman" w:hAnsi="Times New Roman" w:cs="Times New Roman"/>
        </w:rPr>
        <w:t xml:space="preserve"> know at least that reproduction began at an </w:t>
      </w:r>
      <w:r w:rsidR="00125ADF">
        <w:rPr>
          <w:rFonts w:ascii="Times New Roman" w:hAnsi="Times New Roman" w:cs="Times New Roman"/>
        </w:rPr>
        <w:t>average of 33 years</w:t>
      </w:r>
      <w:r>
        <w:rPr>
          <w:rFonts w:ascii="Times New Roman" w:hAnsi="Times New Roman" w:cs="Times New Roman"/>
        </w:rPr>
        <w:t>.</w:t>
      </w:r>
      <w:r w:rsidR="00517C0E">
        <w:rPr>
          <w:rFonts w:ascii="Times New Roman" w:hAnsi="Times New Roman" w:cs="Times New Roman"/>
        </w:rPr>
        <w:t xml:space="preserve"> </w:t>
      </w:r>
      <w:r w:rsidR="00E0495D">
        <w:rPr>
          <w:rFonts w:ascii="Times New Roman" w:hAnsi="Times New Roman" w:cs="Times New Roman"/>
        </w:rPr>
        <w:t xml:space="preserve">The rest of the children would have been born later. </w:t>
      </w:r>
      <w:proofErr w:type="gramStart"/>
      <w:r w:rsidR="00C715E4">
        <w:rPr>
          <w:rFonts w:ascii="Times New Roman" w:hAnsi="Times New Roman" w:cs="Times New Roman"/>
        </w:rPr>
        <w:t>Assuming that</w:t>
      </w:r>
      <w:proofErr w:type="gramEnd"/>
      <w:r w:rsidR="00C715E4">
        <w:rPr>
          <w:rFonts w:ascii="Times New Roman" w:hAnsi="Times New Roman" w:cs="Times New Roman"/>
        </w:rPr>
        <w:t xml:space="preserve"> the first born are spoken of, t</w:t>
      </w:r>
      <w:r w:rsidR="00812264">
        <w:rPr>
          <w:rFonts w:ascii="Times New Roman" w:hAnsi="Times New Roman" w:cs="Times New Roman"/>
        </w:rPr>
        <w:t>he children born to every patriarch would reach their first year of reproducing children at 33 years according to this reasoning.</w:t>
      </w:r>
      <w:r w:rsidR="007D7F85">
        <w:rPr>
          <w:rFonts w:ascii="Times New Roman" w:hAnsi="Times New Roman" w:cs="Times New Roman"/>
        </w:rPr>
        <w:t xml:space="preserve"> And the</w:t>
      </w:r>
      <w:r w:rsidR="00276982">
        <w:rPr>
          <w:rFonts w:ascii="Times New Roman" w:hAnsi="Times New Roman" w:cs="Times New Roman"/>
        </w:rPr>
        <w:t>se children</w:t>
      </w:r>
      <w:r w:rsidR="007D7F85">
        <w:rPr>
          <w:rFonts w:ascii="Times New Roman" w:hAnsi="Times New Roman" w:cs="Times New Roman"/>
        </w:rPr>
        <w:t xml:space="preserve"> </w:t>
      </w:r>
      <w:r w:rsidR="00C715E4">
        <w:rPr>
          <w:rFonts w:ascii="Times New Roman" w:hAnsi="Times New Roman" w:cs="Times New Roman"/>
        </w:rPr>
        <w:t xml:space="preserve">then </w:t>
      </w:r>
      <w:r w:rsidR="007D7F85">
        <w:rPr>
          <w:rFonts w:ascii="Times New Roman" w:hAnsi="Times New Roman" w:cs="Times New Roman"/>
        </w:rPr>
        <w:t xml:space="preserve">would begin producing their families and grandchildren. </w:t>
      </w:r>
    </w:p>
    <w:p w14:paraId="1FED1C95" w14:textId="762E08F6" w:rsidR="0077492D" w:rsidRDefault="00A72776" w:rsidP="005A6464">
      <w:pPr>
        <w:rPr>
          <w:rFonts w:ascii="Times New Roman" w:hAnsi="Times New Roman" w:cs="Times New Roman"/>
        </w:rPr>
      </w:pPr>
      <w:r>
        <w:rPr>
          <w:rFonts w:ascii="Times New Roman" w:hAnsi="Times New Roman" w:cs="Times New Roman"/>
        </w:rPr>
        <w:t>Given that nursing took two years or more, the lowest duration of having 1</w:t>
      </w:r>
      <w:r w:rsidR="004E6CB2">
        <w:rPr>
          <w:rFonts w:ascii="Times New Roman" w:hAnsi="Times New Roman" w:cs="Times New Roman"/>
        </w:rPr>
        <w:t>3.5</w:t>
      </w:r>
      <w:r>
        <w:rPr>
          <w:rFonts w:ascii="Times New Roman" w:hAnsi="Times New Roman" w:cs="Times New Roman"/>
        </w:rPr>
        <w:t xml:space="preserve"> children </w:t>
      </w:r>
      <w:r w:rsidR="00AF5F17">
        <w:rPr>
          <w:rFonts w:ascii="Times New Roman" w:hAnsi="Times New Roman" w:cs="Times New Roman"/>
        </w:rPr>
        <w:t xml:space="preserve">one at a time </w:t>
      </w:r>
      <w:r>
        <w:rPr>
          <w:rFonts w:ascii="Times New Roman" w:hAnsi="Times New Roman" w:cs="Times New Roman"/>
        </w:rPr>
        <w:t xml:space="preserve">would be </w:t>
      </w:r>
      <w:r w:rsidR="004E6CB2">
        <w:rPr>
          <w:rFonts w:ascii="Times New Roman" w:hAnsi="Times New Roman" w:cs="Times New Roman"/>
        </w:rPr>
        <w:t>27</w:t>
      </w:r>
      <w:r>
        <w:rPr>
          <w:rFonts w:ascii="Times New Roman" w:hAnsi="Times New Roman" w:cs="Times New Roman"/>
        </w:rPr>
        <w:t xml:space="preserve"> years. </w:t>
      </w:r>
      <w:r w:rsidR="00AF5F17">
        <w:rPr>
          <w:rFonts w:ascii="Times New Roman" w:hAnsi="Times New Roman" w:cs="Times New Roman"/>
        </w:rPr>
        <w:t xml:space="preserve">The average childbirth date would then be </w:t>
      </w:r>
      <w:r w:rsidR="00715B48">
        <w:rPr>
          <w:rFonts w:ascii="Times New Roman" w:hAnsi="Times New Roman" w:cs="Times New Roman"/>
        </w:rPr>
        <w:t>5</w:t>
      </w:r>
      <w:r w:rsidR="00AC7E0D">
        <w:rPr>
          <w:rFonts w:ascii="Times New Roman" w:hAnsi="Times New Roman" w:cs="Times New Roman"/>
        </w:rPr>
        <w:t>8</w:t>
      </w:r>
      <w:r w:rsidR="00AC527E">
        <w:rPr>
          <w:rFonts w:ascii="Times New Roman" w:hAnsi="Times New Roman" w:cs="Times New Roman"/>
        </w:rPr>
        <w:t xml:space="preserve"> years (33 +</w:t>
      </w:r>
      <w:r w:rsidR="00AC7E0D">
        <w:rPr>
          <w:rFonts w:ascii="Times New Roman" w:hAnsi="Times New Roman" w:cs="Times New Roman"/>
        </w:rPr>
        <w:t xml:space="preserve"> 27</w:t>
      </w:r>
      <w:r w:rsidR="00144E29">
        <w:rPr>
          <w:rFonts w:ascii="Times New Roman" w:hAnsi="Times New Roman" w:cs="Times New Roman"/>
        </w:rPr>
        <w:t xml:space="preserve"> </w:t>
      </w:r>
      <w:r w:rsidR="00144E29" w:rsidRPr="00144E29">
        <w:rPr>
          <w:rFonts w:ascii="Times New Roman" w:hAnsi="Times New Roman" w:cs="Times New Roman"/>
          <w:color w:val="FF0000"/>
        </w:rPr>
        <w:t>- 2</w:t>
      </w:r>
      <w:r w:rsidR="00AC527E">
        <w:rPr>
          <w:rFonts w:ascii="Times New Roman" w:hAnsi="Times New Roman" w:cs="Times New Roman"/>
        </w:rPr>
        <w:t xml:space="preserve">). </w:t>
      </w:r>
      <w:r w:rsidR="007D7F85">
        <w:rPr>
          <w:rFonts w:ascii="Times New Roman" w:hAnsi="Times New Roman" w:cs="Times New Roman"/>
        </w:rPr>
        <w:t>A</w:t>
      </w:r>
      <w:r w:rsidR="00715B48">
        <w:rPr>
          <w:rFonts w:ascii="Times New Roman" w:hAnsi="Times New Roman" w:cs="Times New Roman"/>
        </w:rPr>
        <w:t xml:space="preserve">ssume </w:t>
      </w:r>
      <w:r w:rsidR="00E86557">
        <w:rPr>
          <w:rFonts w:ascii="Times New Roman" w:hAnsi="Times New Roman" w:cs="Times New Roman"/>
        </w:rPr>
        <w:t xml:space="preserve">that “in his days” (Gen 10:25) means that Babel occurred at the height of Peleg’s life about </w:t>
      </w:r>
      <w:r w:rsidR="0000577C" w:rsidRPr="0000577C">
        <w:rPr>
          <w:rFonts w:ascii="Times New Roman" w:hAnsi="Times New Roman" w:cs="Times New Roman"/>
          <w:color w:val="FF0000"/>
        </w:rPr>
        <w:t xml:space="preserve">two-thirds </w:t>
      </w:r>
      <w:r w:rsidR="00E86557">
        <w:rPr>
          <w:rFonts w:ascii="Times New Roman" w:hAnsi="Times New Roman" w:cs="Times New Roman"/>
        </w:rPr>
        <w:t xml:space="preserve">of the 209 years after his son, Reu, was born, i.e., his </w:t>
      </w:r>
      <w:r w:rsidR="00C72F67">
        <w:rPr>
          <w:rFonts w:ascii="Times New Roman" w:hAnsi="Times New Roman" w:cs="Times New Roman"/>
        </w:rPr>
        <w:t>1</w:t>
      </w:r>
      <w:r w:rsidR="008375F2">
        <w:rPr>
          <w:rFonts w:ascii="Times New Roman" w:hAnsi="Times New Roman" w:cs="Times New Roman"/>
          <w:color w:val="FF0000"/>
        </w:rPr>
        <w:t>6</w:t>
      </w:r>
      <w:r w:rsidR="00C72F67">
        <w:rPr>
          <w:rFonts w:ascii="Times New Roman" w:hAnsi="Times New Roman" w:cs="Times New Roman"/>
        </w:rPr>
        <w:t>7</w:t>
      </w:r>
      <w:r w:rsidR="00C72F67" w:rsidRPr="00C72F67">
        <w:rPr>
          <w:rFonts w:ascii="Times New Roman" w:hAnsi="Times New Roman" w:cs="Times New Roman"/>
          <w:vertAlign w:val="superscript"/>
        </w:rPr>
        <w:t>th</w:t>
      </w:r>
      <w:r w:rsidR="00C72F67">
        <w:rPr>
          <w:rFonts w:ascii="Times New Roman" w:hAnsi="Times New Roman" w:cs="Times New Roman"/>
        </w:rPr>
        <w:t xml:space="preserve"> year</w:t>
      </w:r>
      <w:r w:rsidR="0077492D">
        <w:rPr>
          <w:rFonts w:ascii="Times New Roman" w:hAnsi="Times New Roman" w:cs="Times New Roman"/>
        </w:rPr>
        <w:t xml:space="preserve"> or the 268 years since the Flood. </w:t>
      </w:r>
      <w:r w:rsidR="00E86557">
        <w:rPr>
          <w:rFonts w:ascii="Times New Roman" w:hAnsi="Times New Roman" w:cs="Times New Roman"/>
        </w:rPr>
        <w:t>How m</w:t>
      </w:r>
      <w:r w:rsidR="00AC527E">
        <w:rPr>
          <w:rFonts w:ascii="Times New Roman" w:hAnsi="Times New Roman" w:cs="Times New Roman"/>
        </w:rPr>
        <w:t xml:space="preserve">any </w:t>
      </w:r>
      <w:r w:rsidR="00715B48">
        <w:rPr>
          <w:rFonts w:ascii="Times New Roman" w:hAnsi="Times New Roman" w:cs="Times New Roman"/>
        </w:rPr>
        <w:t>5</w:t>
      </w:r>
      <w:r w:rsidR="00AC7E0D">
        <w:rPr>
          <w:rFonts w:ascii="Times New Roman" w:hAnsi="Times New Roman" w:cs="Times New Roman"/>
        </w:rPr>
        <w:t>8</w:t>
      </w:r>
      <w:r w:rsidR="00AC527E">
        <w:rPr>
          <w:rFonts w:ascii="Times New Roman" w:hAnsi="Times New Roman" w:cs="Times New Roman"/>
        </w:rPr>
        <w:t xml:space="preserve">-year durations would occur in </w:t>
      </w:r>
      <w:r w:rsidR="0077492D">
        <w:rPr>
          <w:rFonts w:ascii="Times New Roman" w:hAnsi="Times New Roman" w:cs="Times New Roman"/>
        </w:rPr>
        <w:t xml:space="preserve">those 268 years? The answer is </w:t>
      </w:r>
      <w:r w:rsidR="00AC7E0D">
        <w:rPr>
          <w:rFonts w:ascii="Times New Roman" w:hAnsi="Times New Roman" w:cs="Times New Roman"/>
        </w:rPr>
        <w:t>4.62</w:t>
      </w:r>
      <w:r w:rsidR="0077492D">
        <w:rPr>
          <w:rFonts w:ascii="Times New Roman" w:hAnsi="Times New Roman" w:cs="Times New Roman"/>
        </w:rPr>
        <w:t xml:space="preserve">.  </w:t>
      </w:r>
      <w:r w:rsidR="00FB5CBD">
        <w:rPr>
          <w:rFonts w:ascii="Times New Roman" w:hAnsi="Times New Roman" w:cs="Times New Roman"/>
        </w:rPr>
        <w:t xml:space="preserve">Every 4.62 years on average </w:t>
      </w:r>
      <w:r w:rsidR="00FB5CBD" w:rsidRPr="006D51FD">
        <w:rPr>
          <w:rFonts w:ascii="Times New Roman" w:hAnsi="Times New Roman" w:cs="Times New Roman"/>
          <w:color w:val="FF0000"/>
        </w:rPr>
        <w:t xml:space="preserve">another </w:t>
      </w:r>
      <w:r w:rsidR="006D51FD" w:rsidRPr="006D51FD">
        <w:rPr>
          <w:rFonts w:ascii="Times New Roman" w:hAnsi="Times New Roman" w:cs="Times New Roman"/>
          <w:color w:val="FF0000"/>
        </w:rPr>
        <w:t>complete set of children averaging 13.5</w:t>
      </w:r>
      <w:r w:rsidR="00DA39F0">
        <w:rPr>
          <w:rFonts w:ascii="Times New Roman" w:hAnsi="Times New Roman" w:cs="Times New Roman"/>
          <w:color w:val="FF0000"/>
        </w:rPr>
        <w:t xml:space="preserve"> in number would be added to the post-diluvian population each pair of which would already be starting to have their children</w:t>
      </w:r>
      <w:r w:rsidR="00FB5CBD">
        <w:rPr>
          <w:rFonts w:ascii="Times New Roman" w:hAnsi="Times New Roman" w:cs="Times New Roman"/>
        </w:rPr>
        <w:t xml:space="preserve">. </w:t>
      </w:r>
      <w:r w:rsidR="0077492D">
        <w:rPr>
          <w:rFonts w:ascii="Times New Roman" w:hAnsi="Times New Roman" w:cs="Times New Roman"/>
        </w:rPr>
        <w:t xml:space="preserve">Thus </w:t>
      </w:r>
      <w:r w:rsidR="0077492D" w:rsidRPr="0077492D">
        <w:rPr>
          <w:rFonts w:ascii="Times New Roman" w:hAnsi="Times New Roman" w:cs="Times New Roman"/>
          <w:i/>
          <w:iCs/>
        </w:rPr>
        <w:t>n</w:t>
      </w:r>
      <w:r w:rsidR="0077492D">
        <w:rPr>
          <w:rFonts w:ascii="Times New Roman" w:hAnsi="Times New Roman" w:cs="Times New Roman"/>
        </w:rPr>
        <w:t xml:space="preserve"> = </w:t>
      </w:r>
      <w:r w:rsidR="00AC7E0D">
        <w:rPr>
          <w:rFonts w:ascii="Times New Roman" w:hAnsi="Times New Roman" w:cs="Times New Roman"/>
        </w:rPr>
        <w:t>4.62</w:t>
      </w:r>
      <w:r w:rsidR="0077492D">
        <w:rPr>
          <w:rFonts w:ascii="Times New Roman" w:hAnsi="Times New Roman" w:cs="Times New Roman"/>
        </w:rPr>
        <w:t xml:space="preserve"> in Morris’s equation.</w:t>
      </w:r>
    </w:p>
    <w:p w14:paraId="3F772EEF" w14:textId="4E9DDCEA" w:rsidR="00C715E4" w:rsidRDefault="008C26E4" w:rsidP="005A6464">
      <w:pPr>
        <w:rPr>
          <w:rFonts w:ascii="Times New Roman" w:hAnsi="Times New Roman" w:cs="Times New Roman"/>
        </w:rPr>
      </w:pPr>
      <w:r>
        <w:rPr>
          <w:rFonts w:ascii="Times New Roman" w:hAnsi="Times New Roman" w:cs="Times New Roman"/>
        </w:rPr>
        <w:t xml:space="preserve">The </w:t>
      </w:r>
      <w:r w:rsidR="00D434DC">
        <w:rPr>
          <w:rFonts w:ascii="Times New Roman" w:hAnsi="Times New Roman" w:cs="Times New Roman"/>
        </w:rPr>
        <w:t xml:space="preserve">human </w:t>
      </w:r>
      <w:r>
        <w:rPr>
          <w:rFonts w:ascii="Times New Roman" w:hAnsi="Times New Roman" w:cs="Times New Roman"/>
        </w:rPr>
        <w:t xml:space="preserve">population at the time of Babel would then be </w:t>
      </w:r>
      <w:r w:rsidR="00194517">
        <w:rPr>
          <w:rFonts w:ascii="Times New Roman" w:hAnsi="Times New Roman" w:cs="Times New Roman"/>
        </w:rPr>
        <w:t>15,920</w:t>
      </w:r>
      <w:r w:rsidR="00D434DC">
        <w:rPr>
          <w:rFonts w:ascii="Times New Roman" w:hAnsi="Times New Roman" w:cs="Times New Roman"/>
        </w:rPr>
        <w:t xml:space="preserve">—a small enough figure to support the assertion in Genesis 11:1 that “the whole earth had one </w:t>
      </w:r>
      <w:r w:rsidR="00373B52">
        <w:rPr>
          <w:rFonts w:ascii="Times New Roman" w:hAnsi="Times New Roman" w:cs="Times New Roman"/>
        </w:rPr>
        <w:t>language. . . .and found a plain in the land of Shinar.</w:t>
      </w:r>
      <w:r w:rsidR="003D7797">
        <w:rPr>
          <w:rFonts w:ascii="Times New Roman" w:hAnsi="Times New Roman" w:cs="Times New Roman"/>
        </w:rPr>
        <w:t xml:space="preserve">” It was also small enough that most people </w:t>
      </w:r>
      <w:r w:rsidR="00FB02B8">
        <w:rPr>
          <w:rFonts w:ascii="Times New Roman" w:hAnsi="Times New Roman" w:cs="Times New Roman"/>
        </w:rPr>
        <w:t xml:space="preserve">should have been able to </w:t>
      </w:r>
      <w:r w:rsidR="003D7797">
        <w:rPr>
          <w:rFonts w:ascii="Times New Roman" w:hAnsi="Times New Roman" w:cs="Times New Roman"/>
        </w:rPr>
        <w:t xml:space="preserve">recognize known leaders </w:t>
      </w:r>
      <w:r w:rsidR="004F7F93">
        <w:rPr>
          <w:rFonts w:ascii="Times New Roman" w:hAnsi="Times New Roman" w:cs="Times New Roman"/>
        </w:rPr>
        <w:t xml:space="preserve">especially those early in the messianic line--of </w:t>
      </w:r>
      <w:r w:rsidR="003D7797">
        <w:rPr>
          <w:rFonts w:ascii="Times New Roman" w:hAnsi="Times New Roman" w:cs="Times New Roman"/>
        </w:rPr>
        <w:t>Noah</w:t>
      </w:r>
      <w:r w:rsidR="006C503C">
        <w:rPr>
          <w:rFonts w:ascii="Times New Roman" w:hAnsi="Times New Roman" w:cs="Times New Roman"/>
        </w:rPr>
        <w:t xml:space="preserve"> and</w:t>
      </w:r>
      <w:r w:rsidR="003D7797">
        <w:rPr>
          <w:rFonts w:ascii="Times New Roman" w:hAnsi="Times New Roman" w:cs="Times New Roman"/>
        </w:rPr>
        <w:t xml:space="preserve"> Shem</w:t>
      </w:r>
      <w:r w:rsidR="006C503C">
        <w:rPr>
          <w:rFonts w:ascii="Times New Roman" w:hAnsi="Times New Roman" w:cs="Times New Roman"/>
        </w:rPr>
        <w:t xml:space="preserve"> who were still living when the Babel project occurred</w:t>
      </w:r>
      <w:r w:rsidR="003D7797">
        <w:rPr>
          <w:rFonts w:ascii="Times New Roman" w:hAnsi="Times New Roman" w:cs="Times New Roman"/>
        </w:rPr>
        <w:t>.</w:t>
      </w:r>
    </w:p>
    <w:p w14:paraId="443DC3B9" w14:textId="634F4D7C" w:rsidR="00CF2065" w:rsidRDefault="00FB02B8" w:rsidP="005A6464">
      <w:pPr>
        <w:rPr>
          <w:rFonts w:ascii="Times New Roman" w:hAnsi="Times New Roman" w:cs="Times New Roman"/>
        </w:rPr>
      </w:pPr>
      <w:r>
        <w:rPr>
          <w:rFonts w:ascii="Times New Roman" w:hAnsi="Times New Roman" w:cs="Times New Roman"/>
        </w:rPr>
        <w:t xml:space="preserve">Such a situation raises the </w:t>
      </w:r>
      <w:r w:rsidR="00194517">
        <w:rPr>
          <w:rFonts w:ascii="Times New Roman" w:hAnsi="Times New Roman" w:cs="Times New Roman"/>
        </w:rPr>
        <w:t xml:space="preserve">important </w:t>
      </w:r>
      <w:r>
        <w:rPr>
          <w:rFonts w:ascii="Times New Roman" w:hAnsi="Times New Roman" w:cs="Times New Roman"/>
        </w:rPr>
        <w:t>question of what happened to their spiritual influence on the population</w:t>
      </w:r>
      <w:r w:rsidR="007B5208">
        <w:rPr>
          <w:rFonts w:ascii="Times New Roman" w:hAnsi="Times New Roman" w:cs="Times New Roman"/>
        </w:rPr>
        <w:t xml:space="preserve"> </w:t>
      </w:r>
      <w:r w:rsidR="007B34DE">
        <w:rPr>
          <w:rFonts w:ascii="Times New Roman" w:hAnsi="Times New Roman" w:cs="Times New Roman"/>
        </w:rPr>
        <w:t>that followed Nimrod</w:t>
      </w:r>
      <w:r w:rsidR="00671230">
        <w:rPr>
          <w:rFonts w:ascii="Times New Roman" w:hAnsi="Times New Roman" w:cs="Times New Roman"/>
        </w:rPr>
        <w:t>? Granted</w:t>
      </w:r>
      <w:r w:rsidR="007B5208">
        <w:rPr>
          <w:rFonts w:ascii="Times New Roman" w:hAnsi="Times New Roman" w:cs="Times New Roman"/>
        </w:rPr>
        <w:t xml:space="preserve">, </w:t>
      </w:r>
      <w:r w:rsidR="00671230">
        <w:rPr>
          <w:rFonts w:ascii="Times New Roman" w:hAnsi="Times New Roman" w:cs="Times New Roman"/>
        </w:rPr>
        <w:t xml:space="preserve">the population at this time faced frightening geophysical phenomena </w:t>
      </w:r>
      <w:proofErr w:type="gramStart"/>
      <w:r w:rsidR="00671230">
        <w:rPr>
          <w:rFonts w:ascii="Times New Roman" w:hAnsi="Times New Roman" w:cs="Times New Roman"/>
        </w:rPr>
        <w:t>never before</w:t>
      </w:r>
      <w:proofErr w:type="gramEnd"/>
      <w:r w:rsidR="00671230">
        <w:rPr>
          <w:rFonts w:ascii="Times New Roman" w:hAnsi="Times New Roman" w:cs="Times New Roman"/>
        </w:rPr>
        <w:t xml:space="preserve"> seen </w:t>
      </w:r>
      <w:r w:rsidR="00194517">
        <w:rPr>
          <w:rFonts w:ascii="Times New Roman" w:hAnsi="Times New Roman" w:cs="Times New Roman"/>
        </w:rPr>
        <w:t>and a</w:t>
      </w:r>
      <w:r w:rsidR="00671230">
        <w:rPr>
          <w:rFonts w:ascii="Times New Roman" w:hAnsi="Times New Roman" w:cs="Times New Roman"/>
        </w:rPr>
        <w:t xml:space="preserve"> strange decline in their longevity</w:t>
      </w:r>
      <w:r w:rsidR="00B31D58">
        <w:rPr>
          <w:rFonts w:ascii="Times New Roman" w:hAnsi="Times New Roman" w:cs="Times New Roman"/>
        </w:rPr>
        <w:t xml:space="preserve">. </w:t>
      </w:r>
      <w:r w:rsidR="007B34DE">
        <w:rPr>
          <w:rFonts w:ascii="Times New Roman" w:hAnsi="Times New Roman" w:cs="Times New Roman"/>
        </w:rPr>
        <w:t>But h</w:t>
      </w:r>
      <w:r w:rsidR="00C715E4">
        <w:rPr>
          <w:rFonts w:ascii="Times New Roman" w:hAnsi="Times New Roman" w:cs="Times New Roman"/>
        </w:rPr>
        <w:t xml:space="preserve">ad </w:t>
      </w:r>
      <w:r w:rsidR="007B34DE">
        <w:rPr>
          <w:rFonts w:ascii="Times New Roman" w:hAnsi="Times New Roman" w:cs="Times New Roman"/>
        </w:rPr>
        <w:t xml:space="preserve">at least some of them </w:t>
      </w:r>
      <w:r w:rsidR="009D0E8F">
        <w:rPr>
          <w:rFonts w:ascii="Times New Roman" w:hAnsi="Times New Roman" w:cs="Times New Roman"/>
        </w:rPr>
        <w:t xml:space="preserve">not </w:t>
      </w:r>
      <w:r w:rsidR="00C715E4">
        <w:rPr>
          <w:rFonts w:ascii="Times New Roman" w:hAnsi="Times New Roman" w:cs="Times New Roman"/>
        </w:rPr>
        <w:t>lea</w:t>
      </w:r>
      <w:r w:rsidR="00A67228">
        <w:rPr>
          <w:rFonts w:ascii="Times New Roman" w:hAnsi="Times New Roman" w:cs="Times New Roman"/>
        </w:rPr>
        <w:t xml:space="preserve">rned </w:t>
      </w:r>
      <w:r w:rsidR="007B34DE">
        <w:rPr>
          <w:rFonts w:ascii="Times New Roman" w:hAnsi="Times New Roman" w:cs="Times New Roman"/>
        </w:rPr>
        <w:t xml:space="preserve">of </w:t>
      </w:r>
      <w:r w:rsidR="00671230">
        <w:rPr>
          <w:rFonts w:ascii="Times New Roman" w:hAnsi="Times New Roman" w:cs="Times New Roman"/>
        </w:rPr>
        <w:t xml:space="preserve">God’s publicly declared ecological contract </w:t>
      </w:r>
      <w:r w:rsidR="007B5208">
        <w:rPr>
          <w:rFonts w:ascii="Times New Roman" w:hAnsi="Times New Roman" w:cs="Times New Roman"/>
        </w:rPr>
        <w:t xml:space="preserve">back </w:t>
      </w:r>
      <w:r w:rsidR="00671230">
        <w:rPr>
          <w:rFonts w:ascii="Times New Roman" w:hAnsi="Times New Roman" w:cs="Times New Roman"/>
        </w:rPr>
        <w:t>in Noah’s day</w:t>
      </w:r>
      <w:r w:rsidR="007B5208">
        <w:rPr>
          <w:rFonts w:ascii="Times New Roman" w:hAnsi="Times New Roman" w:cs="Times New Roman"/>
        </w:rPr>
        <w:t>?</w:t>
      </w:r>
      <w:r w:rsidR="00A67228">
        <w:rPr>
          <w:rFonts w:ascii="Times New Roman" w:hAnsi="Times New Roman" w:cs="Times New Roman"/>
        </w:rPr>
        <w:t xml:space="preserve"> </w:t>
      </w:r>
      <w:r w:rsidR="003506AF">
        <w:rPr>
          <w:rFonts w:ascii="Times New Roman" w:hAnsi="Times New Roman" w:cs="Times New Roman"/>
        </w:rPr>
        <w:t xml:space="preserve">Was the Word of God </w:t>
      </w:r>
      <w:r w:rsidR="007B34DE">
        <w:rPr>
          <w:rFonts w:ascii="Times New Roman" w:hAnsi="Times New Roman" w:cs="Times New Roman"/>
        </w:rPr>
        <w:t xml:space="preserve">not </w:t>
      </w:r>
      <w:r w:rsidR="003506AF">
        <w:rPr>
          <w:rFonts w:ascii="Times New Roman" w:hAnsi="Times New Roman" w:cs="Times New Roman"/>
        </w:rPr>
        <w:t>handed down from Shem either through families or direct</w:t>
      </w:r>
      <w:r w:rsidR="009D0E8F">
        <w:rPr>
          <w:rFonts w:ascii="Times New Roman" w:hAnsi="Times New Roman" w:cs="Times New Roman"/>
        </w:rPr>
        <w:t>ly</w:t>
      </w:r>
      <w:r w:rsidR="003506AF">
        <w:rPr>
          <w:rFonts w:ascii="Times New Roman" w:hAnsi="Times New Roman" w:cs="Times New Roman"/>
        </w:rPr>
        <w:t xml:space="preserve"> from Shem? </w:t>
      </w:r>
      <w:r w:rsidR="00194517">
        <w:rPr>
          <w:rFonts w:ascii="Times New Roman" w:hAnsi="Times New Roman" w:cs="Times New Roman"/>
        </w:rPr>
        <w:t xml:space="preserve">For the Babel scheme to succeed, </w:t>
      </w:r>
      <w:r w:rsidR="007B5208">
        <w:rPr>
          <w:rFonts w:ascii="Times New Roman" w:hAnsi="Times New Roman" w:cs="Times New Roman"/>
        </w:rPr>
        <w:t xml:space="preserve">this contract either must not have been disseminated throughout the population, or it was suppressed. We know that tyrants inevitably </w:t>
      </w:r>
      <w:r w:rsidR="0036392E">
        <w:rPr>
          <w:rFonts w:ascii="Times New Roman" w:hAnsi="Times New Roman" w:cs="Times New Roman"/>
        </w:rPr>
        <w:t xml:space="preserve">suppress or distort the historical memory of their subjects. </w:t>
      </w:r>
      <w:r w:rsidR="0016492D">
        <w:rPr>
          <w:rFonts w:ascii="Times New Roman" w:hAnsi="Times New Roman" w:cs="Times New Roman"/>
        </w:rPr>
        <w:t xml:space="preserve">Do we see here an early version of “cancel culture” by the </w:t>
      </w:r>
      <w:r w:rsidR="003506AF">
        <w:rPr>
          <w:rFonts w:ascii="Times New Roman" w:hAnsi="Times New Roman" w:cs="Times New Roman"/>
        </w:rPr>
        <w:t xml:space="preserve">dominating power of </w:t>
      </w:r>
      <w:r w:rsidR="0016492D">
        <w:rPr>
          <w:rFonts w:ascii="Times New Roman" w:hAnsi="Times New Roman" w:cs="Times New Roman"/>
        </w:rPr>
        <w:t>unbeliever</w:t>
      </w:r>
      <w:r w:rsidR="00CF2065">
        <w:rPr>
          <w:rFonts w:ascii="Times New Roman" w:hAnsi="Times New Roman" w:cs="Times New Roman"/>
        </w:rPr>
        <w:t>s to “advance” political and religious beliefs for a “new age”</w:t>
      </w:r>
      <w:r w:rsidR="00671230">
        <w:rPr>
          <w:rFonts w:ascii="Times New Roman" w:hAnsi="Times New Roman" w:cs="Times New Roman"/>
        </w:rPr>
        <w:t xml:space="preserve"> </w:t>
      </w:r>
      <w:r w:rsidR="009D0E8F">
        <w:rPr>
          <w:rFonts w:ascii="Times New Roman" w:hAnsi="Times New Roman" w:cs="Times New Roman"/>
        </w:rPr>
        <w:t>and to</w:t>
      </w:r>
      <w:r w:rsidR="003506AF">
        <w:rPr>
          <w:rFonts w:ascii="Times New Roman" w:hAnsi="Times New Roman" w:cs="Times New Roman"/>
        </w:rPr>
        <w:t xml:space="preserve"> simultaneously suppresses </w:t>
      </w:r>
      <w:r w:rsidR="00671230">
        <w:rPr>
          <w:rFonts w:ascii="Times New Roman" w:hAnsi="Times New Roman" w:cs="Times New Roman"/>
        </w:rPr>
        <w:t xml:space="preserve">the Word of God </w:t>
      </w:r>
      <w:r w:rsidR="009D0E8F">
        <w:rPr>
          <w:rFonts w:ascii="Times New Roman" w:hAnsi="Times New Roman" w:cs="Times New Roman"/>
        </w:rPr>
        <w:t>and those still loyal to it</w:t>
      </w:r>
      <w:r w:rsidR="004A6437">
        <w:rPr>
          <w:rFonts w:ascii="Times New Roman" w:hAnsi="Times New Roman" w:cs="Times New Roman"/>
        </w:rPr>
        <w:t>?</w:t>
      </w:r>
      <w:r w:rsidR="006A058A">
        <w:rPr>
          <w:rStyle w:val="FootnoteReference"/>
          <w:rFonts w:ascii="Times New Roman" w:hAnsi="Times New Roman" w:cs="Times New Roman"/>
        </w:rPr>
        <w:footnoteReference w:id="16"/>
      </w:r>
    </w:p>
    <w:p w14:paraId="28EDC1B7" w14:textId="77777777" w:rsidR="00CF2065" w:rsidRDefault="00CF2065" w:rsidP="005A6464">
      <w:pPr>
        <w:rPr>
          <w:rFonts w:ascii="Times New Roman" w:hAnsi="Times New Roman" w:cs="Times New Roman"/>
          <w:b/>
          <w:bCs/>
        </w:rPr>
      </w:pPr>
    </w:p>
    <w:p w14:paraId="223D7BC0" w14:textId="7184A7E6" w:rsidR="00A12E2F" w:rsidRPr="00F646F5" w:rsidRDefault="00FB07BB" w:rsidP="003E6453">
      <w:pPr>
        <w:jc w:val="center"/>
        <w:rPr>
          <w:rFonts w:ascii="Times New Roman" w:hAnsi="Times New Roman" w:cs="Times New Roman"/>
          <w:b/>
          <w:bCs/>
          <w:sz w:val="24"/>
          <w:szCs w:val="24"/>
        </w:rPr>
      </w:pPr>
      <w:r w:rsidRPr="00F646F5">
        <w:rPr>
          <w:rFonts w:ascii="Times New Roman" w:hAnsi="Times New Roman" w:cs="Times New Roman"/>
          <w:b/>
          <w:bCs/>
          <w:sz w:val="24"/>
          <w:szCs w:val="24"/>
        </w:rPr>
        <w:t xml:space="preserve">THE </w:t>
      </w:r>
      <w:r w:rsidR="00186F6C" w:rsidRPr="00F646F5">
        <w:rPr>
          <w:rFonts w:ascii="Times New Roman" w:hAnsi="Times New Roman" w:cs="Times New Roman"/>
          <w:b/>
          <w:bCs/>
          <w:sz w:val="24"/>
          <w:szCs w:val="24"/>
        </w:rPr>
        <w:t xml:space="preserve">THEOLOGICAL CONTEXT OF THE </w:t>
      </w:r>
      <w:r w:rsidRPr="00F646F5">
        <w:rPr>
          <w:rFonts w:ascii="Times New Roman" w:hAnsi="Times New Roman" w:cs="Times New Roman"/>
          <w:b/>
          <w:bCs/>
          <w:sz w:val="24"/>
          <w:szCs w:val="24"/>
        </w:rPr>
        <w:t>BABEL PROJECT</w:t>
      </w:r>
    </w:p>
    <w:p w14:paraId="2AD320D8" w14:textId="24BA5ED3" w:rsidR="00FB07BB" w:rsidRDefault="00DE1F43" w:rsidP="005A6464">
      <w:pPr>
        <w:rPr>
          <w:rFonts w:ascii="Times New Roman" w:hAnsi="Times New Roman" w:cs="Times New Roman"/>
        </w:rPr>
      </w:pPr>
      <w:r>
        <w:rPr>
          <w:rFonts w:ascii="Times New Roman" w:hAnsi="Times New Roman" w:cs="Times New Roman"/>
        </w:rPr>
        <w:t xml:space="preserve">Most scholars agree that the tower was a ziggurat. </w:t>
      </w:r>
      <w:r w:rsidR="003E6453">
        <w:rPr>
          <w:rFonts w:ascii="Times New Roman" w:hAnsi="Times New Roman" w:cs="Times New Roman"/>
        </w:rPr>
        <w:t xml:space="preserve">Dr. </w:t>
      </w:r>
      <w:r>
        <w:rPr>
          <w:rFonts w:ascii="Times New Roman" w:hAnsi="Times New Roman" w:cs="Times New Roman"/>
        </w:rPr>
        <w:t xml:space="preserve">Price </w:t>
      </w:r>
      <w:r w:rsidR="000474C8">
        <w:rPr>
          <w:rFonts w:ascii="Times New Roman" w:hAnsi="Times New Roman" w:cs="Times New Roman"/>
        </w:rPr>
        <w:t>succinctly</w:t>
      </w:r>
      <w:r w:rsidR="007B30DE">
        <w:rPr>
          <w:rFonts w:ascii="Times New Roman" w:hAnsi="Times New Roman" w:cs="Times New Roman"/>
        </w:rPr>
        <w:t xml:space="preserve"> summarizes </w:t>
      </w:r>
      <w:r w:rsidR="003E6453">
        <w:rPr>
          <w:rFonts w:ascii="Times New Roman" w:hAnsi="Times New Roman" w:cs="Times New Roman"/>
        </w:rPr>
        <w:t xml:space="preserve">what is known </w:t>
      </w:r>
      <w:r w:rsidR="006B27CE">
        <w:rPr>
          <w:rFonts w:ascii="Times New Roman" w:hAnsi="Times New Roman" w:cs="Times New Roman"/>
        </w:rPr>
        <w:t>about Mesopotamian</w:t>
      </w:r>
      <w:r w:rsidR="003E6453">
        <w:rPr>
          <w:rFonts w:ascii="Times New Roman" w:hAnsi="Times New Roman" w:cs="Times New Roman"/>
        </w:rPr>
        <w:t xml:space="preserve"> </w:t>
      </w:r>
      <w:r w:rsidR="006B27CE">
        <w:rPr>
          <w:rFonts w:ascii="Times New Roman" w:hAnsi="Times New Roman" w:cs="Times New Roman"/>
        </w:rPr>
        <w:t xml:space="preserve">beliefs connected with </w:t>
      </w:r>
      <w:r w:rsidR="003E6453">
        <w:rPr>
          <w:rFonts w:ascii="Times New Roman" w:hAnsi="Times New Roman" w:cs="Times New Roman"/>
        </w:rPr>
        <w:t>ziggurat</w:t>
      </w:r>
      <w:r w:rsidR="006B27CE">
        <w:rPr>
          <w:rFonts w:ascii="Times New Roman" w:hAnsi="Times New Roman" w:cs="Times New Roman"/>
        </w:rPr>
        <w:t xml:space="preserve">s that followed Babel. He points to </w:t>
      </w:r>
      <w:r w:rsidR="007B30DE">
        <w:rPr>
          <w:rFonts w:ascii="Times New Roman" w:hAnsi="Times New Roman" w:cs="Times New Roman"/>
        </w:rPr>
        <w:t xml:space="preserve">the religious nature embedded in both the architecture of the tower and </w:t>
      </w:r>
      <w:r w:rsidR="0064759C">
        <w:rPr>
          <w:rFonts w:ascii="Times New Roman" w:hAnsi="Times New Roman" w:cs="Times New Roman"/>
        </w:rPr>
        <w:t xml:space="preserve">the </w:t>
      </w:r>
      <w:r w:rsidR="007B30DE">
        <w:rPr>
          <w:rFonts w:ascii="Times New Roman" w:hAnsi="Times New Roman" w:cs="Times New Roman"/>
        </w:rPr>
        <w:t>politics of the city</w:t>
      </w:r>
      <w:r>
        <w:rPr>
          <w:rFonts w:ascii="Times New Roman" w:hAnsi="Times New Roman" w:cs="Times New Roman"/>
        </w:rPr>
        <w:t>:</w:t>
      </w:r>
    </w:p>
    <w:p w14:paraId="1F9599BC" w14:textId="6CA2A968" w:rsidR="00B16571" w:rsidRDefault="00B16571" w:rsidP="005A6464">
      <w:pPr>
        <w:rPr>
          <w:rFonts w:ascii="Times New Roman" w:hAnsi="Times New Roman" w:cs="Times New Roman"/>
        </w:rPr>
      </w:pPr>
      <w:r>
        <w:rPr>
          <w:rFonts w:ascii="Times New Roman" w:hAnsi="Times New Roman" w:cs="Times New Roman"/>
        </w:rPr>
        <w:t>SLIDES #20 &amp; 21 (Price quote)</w:t>
      </w:r>
    </w:p>
    <w:p w14:paraId="2C00E3C9" w14:textId="3012F5C6" w:rsidR="000F5CFC" w:rsidRPr="0064759C" w:rsidRDefault="00DE1F43" w:rsidP="0064759C">
      <w:pPr>
        <w:ind w:left="720"/>
        <w:rPr>
          <w:rFonts w:ascii="Times New Roman" w:hAnsi="Times New Roman" w:cs="Times New Roman"/>
        </w:rPr>
      </w:pPr>
      <w:r>
        <w:rPr>
          <w:rFonts w:ascii="Times New Roman" w:hAnsi="Times New Roman" w:cs="Times New Roman"/>
        </w:rPr>
        <w:t xml:space="preserve">“[Ziggurats] consist of states of towers stacked </w:t>
      </w:r>
      <w:r w:rsidR="008A2605">
        <w:rPr>
          <w:rFonts w:ascii="Times New Roman" w:hAnsi="Times New Roman" w:cs="Times New Roman"/>
        </w:rPr>
        <w:t xml:space="preserve">one upon another and decreasing in size as they progressed upward (similar to the early form of the step pyramid, such as that of Djoser at Saqqara in </w:t>
      </w:r>
      <w:proofErr w:type="gramStart"/>
      <w:r w:rsidR="008A2605">
        <w:rPr>
          <w:rFonts w:ascii="Times New Roman" w:hAnsi="Times New Roman" w:cs="Times New Roman"/>
        </w:rPr>
        <w:t>Egypt</w:t>
      </w:r>
      <w:r w:rsidR="00A471C9">
        <w:rPr>
          <w:rFonts w:ascii="Times New Roman" w:hAnsi="Times New Roman" w:cs="Times New Roman"/>
        </w:rPr>
        <w:t>)</w:t>
      </w:r>
      <w:r w:rsidR="008A2605">
        <w:rPr>
          <w:rFonts w:ascii="Times New Roman" w:hAnsi="Times New Roman" w:cs="Times New Roman"/>
        </w:rPr>
        <w:t>. . .</w:t>
      </w:r>
      <w:proofErr w:type="gramEnd"/>
      <w:r w:rsidR="008A2605">
        <w:rPr>
          <w:rFonts w:ascii="Times New Roman" w:hAnsi="Times New Roman" w:cs="Times New Roman"/>
        </w:rPr>
        <w:t xml:space="preserve"> .</w:t>
      </w:r>
      <w:r w:rsidR="008A2605" w:rsidRPr="0064759C">
        <w:rPr>
          <w:rFonts w:ascii="Times New Roman" w:hAnsi="Times New Roman" w:cs="Times New Roman"/>
        </w:rPr>
        <w:t xml:space="preserve"> The ziggurat was dedicated to the city’s patron deity. . . .and topped b</w:t>
      </w:r>
      <w:r w:rsidR="00B36F5A">
        <w:rPr>
          <w:rFonts w:ascii="Times New Roman" w:hAnsi="Times New Roman" w:cs="Times New Roman"/>
        </w:rPr>
        <w:t>y</w:t>
      </w:r>
      <w:r w:rsidR="008A2605" w:rsidRPr="0064759C">
        <w:rPr>
          <w:rFonts w:ascii="Times New Roman" w:hAnsi="Times New Roman" w:cs="Times New Roman"/>
        </w:rPr>
        <w:t xml:space="preserve"> the figure of a god or goddess</w:t>
      </w:r>
      <w:proofErr w:type="gramStart"/>
      <w:r w:rsidR="008A2605" w:rsidRPr="0064759C">
        <w:rPr>
          <w:rFonts w:ascii="Times New Roman" w:hAnsi="Times New Roman" w:cs="Times New Roman"/>
        </w:rPr>
        <w:t>. . . .The</w:t>
      </w:r>
      <w:proofErr w:type="gramEnd"/>
      <w:r w:rsidR="008A2605" w:rsidRPr="0064759C">
        <w:rPr>
          <w:rFonts w:ascii="Times New Roman" w:hAnsi="Times New Roman" w:cs="Times New Roman"/>
        </w:rPr>
        <w:t xml:space="preserve"> temple of the ziggurat had both a </w:t>
      </w:r>
      <w:r w:rsidR="00F93D61" w:rsidRPr="0064759C">
        <w:rPr>
          <w:rFonts w:ascii="Times New Roman" w:hAnsi="Times New Roman" w:cs="Times New Roman"/>
        </w:rPr>
        <w:t xml:space="preserve">cultic function and a cosmic function ‘linking heaven and earth’ or ‘heaven and the netherworld.’ . . .Texts also associate the </w:t>
      </w:r>
      <w:r w:rsidR="00F93D61" w:rsidRPr="0064759C">
        <w:rPr>
          <w:rFonts w:ascii="Times New Roman" w:hAnsi="Times New Roman" w:cs="Times New Roman"/>
        </w:rPr>
        <w:lastRenderedPageBreak/>
        <w:t>sanctuary and its ziggurat with a cosmic mountain, which is typically identified in this mythology with the divine abode. The stairway. . .</w:t>
      </w:r>
      <w:r w:rsidR="000F5CFC" w:rsidRPr="0064759C">
        <w:rPr>
          <w:rFonts w:ascii="Times New Roman" w:hAnsi="Times New Roman" w:cs="Times New Roman"/>
        </w:rPr>
        <w:t>supported by the structure of the ziggurat was the access point for the gods to travel between heaven and earth.</w:t>
      </w:r>
    </w:p>
    <w:p w14:paraId="5AFF8546" w14:textId="4D0F2C43" w:rsidR="008A2605" w:rsidRPr="0064759C" w:rsidRDefault="000F5CFC" w:rsidP="0064759C">
      <w:pPr>
        <w:ind w:left="720"/>
        <w:rPr>
          <w:rFonts w:ascii="Times New Roman" w:hAnsi="Times New Roman" w:cs="Times New Roman"/>
        </w:rPr>
      </w:pPr>
      <w:r w:rsidRPr="0064759C">
        <w:rPr>
          <w:rFonts w:ascii="Times New Roman" w:hAnsi="Times New Roman" w:cs="Times New Roman"/>
        </w:rPr>
        <w:t>The biblical text states that the purpose of the [Babel] structure was to prevent the people from being scattered abroad (in contrast to the original divine mandate in Gen 1:28</w:t>
      </w:r>
      <w:r w:rsidR="00423745" w:rsidRPr="0064759C">
        <w:rPr>
          <w:rFonts w:ascii="Times New Roman" w:hAnsi="Times New Roman" w:cs="Times New Roman"/>
        </w:rPr>
        <w:t xml:space="preserve"> and its restatement in 9:1,7). In other words, this verse describes an urbanization project to keep the population together around a single administrative complex with the temple at its center.</w:t>
      </w:r>
      <w:r w:rsidR="005B2734" w:rsidRPr="0064759C">
        <w:rPr>
          <w:rFonts w:ascii="Times New Roman" w:hAnsi="Times New Roman" w:cs="Times New Roman"/>
        </w:rPr>
        <w:t xml:space="preserve"> . . .This urbanization process contributed to the deification of human rulers </w:t>
      </w:r>
      <w:r w:rsidR="00C13A02" w:rsidRPr="0064759C">
        <w:rPr>
          <w:rFonts w:ascii="Times New Roman" w:hAnsi="Times New Roman" w:cs="Times New Roman"/>
        </w:rPr>
        <w:t xml:space="preserve">who maintained control over the temple-state. . . .The problem in [Gen 11:1-6] is not the construction of a city but the purpose of the city and its cultic center that deified humans and thus degrade the nature of God. Once this concept took hold, mankind would alter its </w:t>
      </w:r>
      <w:r w:rsidR="00E33DE1" w:rsidRPr="0064759C">
        <w:rPr>
          <w:rFonts w:ascii="Times New Roman" w:hAnsi="Times New Roman" w:cs="Times New Roman"/>
        </w:rPr>
        <w:t xml:space="preserve">entire relationship with the Creator, a thought reflected in the words of Genesis 11:6: ‘If as one people speaking the same </w:t>
      </w:r>
      <w:r w:rsidR="00B36F5A" w:rsidRPr="0064759C">
        <w:rPr>
          <w:rFonts w:ascii="Times New Roman" w:hAnsi="Times New Roman" w:cs="Times New Roman"/>
        </w:rPr>
        <w:t>language,</w:t>
      </w:r>
      <w:r w:rsidR="00E33DE1" w:rsidRPr="0064759C">
        <w:rPr>
          <w:rFonts w:ascii="Times New Roman" w:hAnsi="Times New Roman" w:cs="Times New Roman"/>
        </w:rPr>
        <w:t xml:space="preserve"> they have begun to do this, then nothing they plan to do will be impossible for them.’ The wording is similar to that in Genesis 3:22: ‘The man has now become like one of us</w:t>
      </w:r>
      <w:proofErr w:type="gramStart"/>
      <w:r w:rsidR="00E33DE1" w:rsidRPr="0064759C">
        <w:rPr>
          <w:rFonts w:ascii="Times New Roman" w:hAnsi="Times New Roman" w:cs="Times New Roman"/>
        </w:rPr>
        <w:t>. . . .He</w:t>
      </w:r>
      <w:proofErr w:type="gramEnd"/>
      <w:r w:rsidR="00E33DE1" w:rsidRPr="0064759C">
        <w:rPr>
          <w:rFonts w:ascii="Times New Roman" w:hAnsi="Times New Roman" w:cs="Times New Roman"/>
        </w:rPr>
        <w:t xml:space="preserve"> must not be allowed to reach out his hand and take from the tree of life. . .and live forever.</w:t>
      </w:r>
      <w:r w:rsidRPr="0064759C">
        <w:rPr>
          <w:rFonts w:ascii="Times New Roman" w:hAnsi="Times New Roman" w:cs="Times New Roman"/>
        </w:rPr>
        <w:t>”</w:t>
      </w:r>
      <w:r w:rsidR="00DE331F" w:rsidRPr="00B36F5A">
        <w:rPr>
          <w:rFonts w:ascii="Times New Roman" w:hAnsi="Times New Roman" w:cs="Times New Roman"/>
          <w:vertAlign w:val="superscript"/>
        </w:rPr>
        <w:footnoteReference w:id="17"/>
      </w:r>
    </w:p>
    <w:p w14:paraId="2F20FF53" w14:textId="158FBF77" w:rsidR="00692015" w:rsidRDefault="002C39C8" w:rsidP="005A6464">
      <w:pPr>
        <w:rPr>
          <w:rFonts w:ascii="Times New Roman" w:hAnsi="Times New Roman" w:cs="Times New Roman"/>
        </w:rPr>
      </w:pPr>
      <w:r>
        <w:rPr>
          <w:rFonts w:ascii="Times New Roman" w:hAnsi="Times New Roman" w:cs="Times New Roman"/>
        </w:rPr>
        <w:t xml:space="preserve">We now come face to face with the spiritual tragedy that doomed what could have been a flourishing second civilization.  </w:t>
      </w:r>
      <w:r w:rsidR="00446CE9">
        <w:rPr>
          <w:rFonts w:ascii="Times New Roman" w:hAnsi="Times New Roman" w:cs="Times New Roman"/>
        </w:rPr>
        <w:t>We will see in a subsequent discussion that the religious and political character of Babel described by Dr. Price has continued for over 4000 years as generation after generation tries to restore an Eden-like utopia.</w:t>
      </w:r>
      <w:r w:rsidR="00793996">
        <w:rPr>
          <w:rFonts w:ascii="Times New Roman" w:hAnsi="Times New Roman" w:cs="Times New Roman"/>
        </w:rPr>
        <w:t xml:space="preserve"> </w:t>
      </w:r>
      <w:r w:rsidR="00057ACC">
        <w:rPr>
          <w:rFonts w:ascii="Times New Roman" w:hAnsi="Times New Roman" w:cs="Times New Roman"/>
        </w:rPr>
        <w:t>Babel was a classic revolt against their knowledge of God.</w:t>
      </w:r>
    </w:p>
    <w:p w14:paraId="284F36AA" w14:textId="3B02F3F6" w:rsidR="00F448BC" w:rsidRPr="00F448BC" w:rsidRDefault="00F448BC" w:rsidP="00E72299">
      <w:pPr>
        <w:pStyle w:val="NoSpacing"/>
        <w:jc w:val="center"/>
        <w:rPr>
          <w:rFonts w:ascii="Times New Roman" w:hAnsi="Times New Roman" w:cs="Times New Roman"/>
          <w:b/>
          <w:bCs/>
        </w:rPr>
      </w:pPr>
      <w:r w:rsidRPr="00F448BC">
        <w:rPr>
          <w:rFonts w:ascii="Times New Roman" w:hAnsi="Times New Roman" w:cs="Times New Roman"/>
          <w:b/>
          <w:bCs/>
        </w:rPr>
        <w:t>THE KNOWLEDGE OF GOD</w:t>
      </w:r>
    </w:p>
    <w:p w14:paraId="1A493CE8" w14:textId="77777777" w:rsidR="00F646F5" w:rsidRDefault="00F646F5" w:rsidP="007B1729">
      <w:pPr>
        <w:pStyle w:val="NoSpacing"/>
        <w:rPr>
          <w:rFonts w:ascii="Times New Roman" w:hAnsi="Times New Roman" w:cs="Times New Roman"/>
        </w:rPr>
      </w:pPr>
    </w:p>
    <w:p w14:paraId="239AE88E" w14:textId="1CD2573A" w:rsidR="007B1729" w:rsidRDefault="004E642D" w:rsidP="007B1729">
      <w:pPr>
        <w:pStyle w:val="NoSpacing"/>
        <w:rPr>
          <w:rFonts w:ascii="Times New Roman" w:hAnsi="Times New Roman" w:cs="Times New Roman"/>
        </w:rPr>
      </w:pPr>
      <w:r w:rsidRPr="007B1729">
        <w:rPr>
          <w:rFonts w:ascii="Times New Roman" w:hAnsi="Times New Roman" w:cs="Times New Roman"/>
        </w:rPr>
        <w:t>SLIDE #22 (Creator/creature vs Continuity of Being)</w:t>
      </w:r>
      <w:r w:rsidRPr="007B1729">
        <w:rPr>
          <w:rFonts w:ascii="Times New Roman" w:hAnsi="Times New Roman" w:cs="Times New Roman"/>
        </w:rPr>
        <w:br/>
      </w:r>
    </w:p>
    <w:p w14:paraId="27628CB9" w14:textId="77777777" w:rsidR="00B64708" w:rsidRPr="007B1729" w:rsidRDefault="00B64708" w:rsidP="007B1729">
      <w:pPr>
        <w:pStyle w:val="NoSpacing"/>
        <w:rPr>
          <w:rFonts w:ascii="Times New Roman" w:hAnsi="Times New Roman" w:cs="Times New Roman"/>
        </w:rPr>
      </w:pPr>
    </w:p>
    <w:p w14:paraId="26D9FCF7" w14:textId="4C6915E0" w:rsidR="00A12E2F" w:rsidRDefault="00287B0D" w:rsidP="00B64708">
      <w:pPr>
        <w:jc w:val="center"/>
        <w:rPr>
          <w:rFonts w:ascii="Times New Roman" w:hAnsi="Times New Roman" w:cs="Times New Roman"/>
        </w:rPr>
      </w:pPr>
      <w:r>
        <w:rPr>
          <w:rFonts w:ascii="Times New Roman" w:hAnsi="Times New Roman" w:cs="Times New Roman"/>
          <w:noProof/>
        </w:rPr>
        <w:drawing>
          <wp:inline distT="0" distB="0" distL="0" distR="0" wp14:anchorId="0CCFB01D" wp14:editId="4F97BA73">
            <wp:extent cx="4219575" cy="2690880"/>
            <wp:effectExtent l="0" t="0" r="0" b="0"/>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237070" cy="2702037"/>
                    </a:xfrm>
                    <a:prstGeom prst="rect">
                      <a:avLst/>
                    </a:prstGeom>
                  </pic:spPr>
                </pic:pic>
              </a:graphicData>
            </a:graphic>
          </wp:inline>
        </w:drawing>
      </w:r>
    </w:p>
    <w:p w14:paraId="6318F5D5" w14:textId="20E0D6E4" w:rsidR="002F1229" w:rsidRDefault="002F1229" w:rsidP="002F1229">
      <w:pPr>
        <w:jc w:val="center"/>
        <w:rPr>
          <w:rFonts w:ascii="Times New Roman" w:hAnsi="Times New Roman" w:cs="Times New Roman"/>
          <w:sz w:val="20"/>
          <w:szCs w:val="20"/>
        </w:rPr>
      </w:pPr>
      <w:r>
        <w:rPr>
          <w:rFonts w:ascii="Times New Roman" w:hAnsi="Times New Roman" w:cs="Times New Roman"/>
          <w:sz w:val="20"/>
          <w:szCs w:val="20"/>
        </w:rPr>
        <w:t>Chart 3.  The two worldview alternatives available to mankind</w:t>
      </w:r>
    </w:p>
    <w:p w14:paraId="767908FD" w14:textId="77777777" w:rsidR="002F1229" w:rsidRDefault="002F1229" w:rsidP="002F1229">
      <w:pPr>
        <w:rPr>
          <w:rFonts w:ascii="Times New Roman" w:hAnsi="Times New Roman" w:cs="Times New Roman"/>
        </w:rPr>
      </w:pPr>
    </w:p>
    <w:p w14:paraId="68B20249" w14:textId="16533AF0" w:rsidR="002F1229" w:rsidRDefault="0013199C" w:rsidP="0013199C">
      <w:pPr>
        <w:rPr>
          <w:rFonts w:ascii="Times New Roman" w:hAnsi="Times New Roman" w:cs="Times New Roman"/>
        </w:rPr>
      </w:pPr>
      <w:r>
        <w:rPr>
          <w:rFonts w:ascii="Times New Roman" w:hAnsi="Times New Roman" w:cs="Times New Roman"/>
        </w:rPr>
        <w:lastRenderedPageBreak/>
        <w:t xml:space="preserve">Mankind in both the first and second civilizations </w:t>
      </w:r>
      <w:r w:rsidR="00953BEE">
        <w:rPr>
          <w:rFonts w:ascii="Times New Roman" w:hAnsi="Times New Roman" w:cs="Times New Roman"/>
        </w:rPr>
        <w:t xml:space="preserve">have </w:t>
      </w:r>
      <w:r>
        <w:rPr>
          <w:rFonts w:ascii="Times New Roman" w:hAnsi="Times New Roman" w:cs="Times New Roman"/>
        </w:rPr>
        <w:t>faced only two realities</w:t>
      </w:r>
      <w:r w:rsidR="00A00BAD">
        <w:rPr>
          <w:rFonts w:ascii="Times New Roman" w:hAnsi="Times New Roman" w:cs="Times New Roman"/>
        </w:rPr>
        <w:t>: e</w:t>
      </w:r>
      <w:r>
        <w:rPr>
          <w:rFonts w:ascii="Times New Roman" w:hAnsi="Times New Roman" w:cs="Times New Roman"/>
        </w:rPr>
        <w:t xml:space="preserve">ither the true one implied by Genesis 1-2, or the delusional one implied by Genesis 3. Both alternatives provide the metaphysical basis for discerning truth (epistemology) and for determining proper conduct (ethics). </w:t>
      </w:r>
      <w:r w:rsidR="00A00BAD">
        <w:rPr>
          <w:rFonts w:ascii="Times New Roman" w:hAnsi="Times New Roman" w:cs="Times New Roman"/>
        </w:rPr>
        <w:t xml:space="preserve">Genesis 1-2 implies a two-level metaphysic—an eternal existence of the </w:t>
      </w:r>
      <w:r w:rsidR="00953BEE">
        <w:rPr>
          <w:rFonts w:ascii="Times New Roman" w:hAnsi="Times New Roman" w:cs="Times New Roman"/>
        </w:rPr>
        <w:t xml:space="preserve">infinite, </w:t>
      </w:r>
      <w:r w:rsidR="00A00BAD">
        <w:rPr>
          <w:rFonts w:ascii="Times New Roman" w:hAnsi="Times New Roman" w:cs="Times New Roman"/>
        </w:rPr>
        <w:t>self-contained, self-sufficient omniscient, omnipotent, personal loving Triune God</w:t>
      </w:r>
      <w:r w:rsidR="00953BEE">
        <w:rPr>
          <w:rFonts w:ascii="Times New Roman" w:hAnsi="Times New Roman" w:cs="Times New Roman"/>
        </w:rPr>
        <w:t xml:space="preserve"> and a temporal existence of </w:t>
      </w:r>
      <w:r w:rsidR="009959C5">
        <w:rPr>
          <w:rFonts w:ascii="Times New Roman" w:hAnsi="Times New Roman" w:cs="Times New Roman"/>
        </w:rPr>
        <w:t xml:space="preserve">creatures with immutable boundaries: spirit beings, man, </w:t>
      </w:r>
      <w:proofErr w:type="gramStart"/>
      <w:r w:rsidR="009959C5">
        <w:rPr>
          <w:rFonts w:ascii="Times New Roman" w:hAnsi="Times New Roman" w:cs="Times New Roman"/>
        </w:rPr>
        <w:t xml:space="preserve">nature </w:t>
      </w:r>
      <w:r w:rsidR="00A00BAD">
        <w:rPr>
          <w:rFonts w:ascii="Times New Roman" w:hAnsi="Times New Roman" w:cs="Times New Roman"/>
        </w:rPr>
        <w:t>.</w:t>
      </w:r>
      <w:proofErr w:type="gramEnd"/>
      <w:r w:rsidR="00A00BAD">
        <w:rPr>
          <w:rFonts w:ascii="Times New Roman" w:hAnsi="Times New Roman" w:cs="Times New Roman"/>
        </w:rPr>
        <w:t xml:space="preserve"> </w:t>
      </w:r>
      <w:r w:rsidR="009959C5">
        <w:rPr>
          <w:rFonts w:ascii="Times New Roman" w:hAnsi="Times New Roman" w:cs="Times New Roman"/>
        </w:rPr>
        <w:t xml:space="preserve">On the other hand, </w:t>
      </w:r>
      <w:r w:rsidR="00A00BAD">
        <w:rPr>
          <w:rFonts w:ascii="Times New Roman" w:hAnsi="Times New Roman" w:cs="Times New Roman"/>
        </w:rPr>
        <w:t xml:space="preserve">Genesis </w:t>
      </w:r>
      <w:r w:rsidR="00205966">
        <w:rPr>
          <w:rFonts w:ascii="Times New Roman" w:hAnsi="Times New Roman" w:cs="Times New Roman"/>
        </w:rPr>
        <w:t>3 implies a single-level metaphysic</w:t>
      </w:r>
      <w:r w:rsidR="00953BEE">
        <w:rPr>
          <w:rFonts w:ascii="Times New Roman" w:hAnsi="Times New Roman" w:cs="Times New Roman"/>
        </w:rPr>
        <w:t xml:space="preserve">—a cosmos of finite objects: </w:t>
      </w:r>
      <w:r w:rsidR="00205966">
        <w:rPr>
          <w:rFonts w:ascii="Times New Roman" w:hAnsi="Times New Roman" w:cs="Times New Roman"/>
        </w:rPr>
        <w:t xml:space="preserve"> gods &amp; goddesses, man, </w:t>
      </w:r>
      <w:r w:rsidR="00953BEE">
        <w:rPr>
          <w:rFonts w:ascii="Times New Roman" w:hAnsi="Times New Roman" w:cs="Times New Roman"/>
        </w:rPr>
        <w:t xml:space="preserve">and nature </w:t>
      </w:r>
      <w:r w:rsidR="009959C5">
        <w:rPr>
          <w:rFonts w:ascii="Times New Roman" w:hAnsi="Times New Roman" w:cs="Times New Roman"/>
        </w:rPr>
        <w:t>in a continuum without any immutable boundaries.</w:t>
      </w:r>
      <w:r w:rsidR="00205966">
        <w:rPr>
          <w:rFonts w:ascii="Times New Roman" w:hAnsi="Times New Roman" w:cs="Times New Roman"/>
        </w:rPr>
        <w:t xml:space="preserve"> </w:t>
      </w:r>
    </w:p>
    <w:p w14:paraId="5374352C" w14:textId="77777777" w:rsidR="00884B81" w:rsidRDefault="009959C5" w:rsidP="005A6464">
      <w:pPr>
        <w:rPr>
          <w:rFonts w:ascii="Times New Roman" w:hAnsi="Times New Roman" w:cs="Times New Roman"/>
        </w:rPr>
      </w:pPr>
      <w:r w:rsidRPr="00075FBC">
        <w:rPr>
          <w:rFonts w:ascii="Times New Roman" w:hAnsi="Times New Roman" w:cs="Times New Roman"/>
        </w:rPr>
        <w:t>The left side</w:t>
      </w:r>
      <w:r w:rsidR="00B64708" w:rsidRPr="00075FBC">
        <w:rPr>
          <w:rFonts w:ascii="Times New Roman" w:hAnsi="Times New Roman" w:cs="Times New Roman"/>
        </w:rPr>
        <w:t xml:space="preserve"> </w:t>
      </w:r>
      <w:r w:rsidR="00F061C6">
        <w:rPr>
          <w:rFonts w:ascii="Times New Roman" w:hAnsi="Times New Roman" w:cs="Times New Roman"/>
        </w:rPr>
        <w:t xml:space="preserve">of Chart 3 attempts to show the implications of Genesis 1-2. The Creator reveals himself to his creation through works and words—a historic “show-and-tell” </w:t>
      </w:r>
      <w:r w:rsidR="003C06EA">
        <w:rPr>
          <w:rFonts w:ascii="Times New Roman" w:hAnsi="Times New Roman" w:cs="Times New Roman"/>
        </w:rPr>
        <w:t>form of revelation</w:t>
      </w:r>
      <w:r w:rsidR="00F061C6">
        <w:rPr>
          <w:rFonts w:ascii="Times New Roman" w:hAnsi="Times New Roman" w:cs="Times New Roman"/>
        </w:rPr>
        <w:t xml:space="preserve">. Theologians label these two categories of revelation as mute and verbal or general and special. </w:t>
      </w:r>
      <w:r w:rsidR="00B75E00">
        <w:rPr>
          <w:rFonts w:ascii="Times New Roman" w:hAnsi="Times New Roman" w:cs="Times New Roman"/>
        </w:rPr>
        <w:t>General revelation comes to every person through their sense of deity (SD). Special revelation comes to those recipients</w:t>
      </w:r>
      <w:r w:rsidR="00C821F4">
        <w:rPr>
          <w:rFonts w:ascii="Times New Roman" w:hAnsi="Times New Roman" w:cs="Times New Roman"/>
        </w:rPr>
        <w:t xml:space="preserve"> of whatever is available of Word of God.</w:t>
      </w:r>
      <w:r w:rsidR="00B64708" w:rsidRPr="00075FBC">
        <w:rPr>
          <w:rFonts w:ascii="Times New Roman" w:hAnsi="Times New Roman" w:cs="Times New Roman"/>
        </w:rPr>
        <w:t xml:space="preserve">  </w:t>
      </w:r>
    </w:p>
    <w:p w14:paraId="22FBA450" w14:textId="5B5BC2C9" w:rsidR="00884B81" w:rsidRPr="005010C2" w:rsidRDefault="00884B81" w:rsidP="00884B81">
      <w:pPr>
        <w:jc w:val="center"/>
        <w:rPr>
          <w:rFonts w:ascii="Times New Roman" w:hAnsi="Times New Roman" w:cs="Times New Roman"/>
        </w:rPr>
      </w:pPr>
      <w:r w:rsidRPr="005010C2">
        <w:rPr>
          <w:rFonts w:ascii="Times New Roman" w:hAnsi="Times New Roman" w:cs="Times New Roman"/>
        </w:rPr>
        <w:t>THE UNIVERSAL SENSE OF DEITY</w:t>
      </w:r>
    </w:p>
    <w:p w14:paraId="2C28CCD3" w14:textId="0FC0C52A" w:rsidR="00884B81" w:rsidRDefault="00884B81" w:rsidP="00884B81">
      <w:pPr>
        <w:rPr>
          <w:rFonts w:ascii="Times New Roman" w:hAnsi="Times New Roman" w:cs="Times New Roman"/>
        </w:rPr>
      </w:pPr>
      <w:r>
        <w:rPr>
          <w:rFonts w:ascii="Times New Roman" w:hAnsi="Times New Roman" w:cs="Times New Roman"/>
        </w:rPr>
        <w:t>It should not surprise us that there was widespread knowledge of the Creator. All people are born with a capacity to see His “invisible attributes by the things that are made. . .so that they are without excuse” (Rom 1:20).  This passage extending through Romans 1:18-2:16 clearly shows that every person in every age is ultimately responsible for their choices before God. The Babel generation does not differ in this regard from us.  Oliphant summarizes this kind of inborn epistemology:</w:t>
      </w:r>
    </w:p>
    <w:p w14:paraId="34468D73" w14:textId="5728CEB5" w:rsidR="00884B81" w:rsidRDefault="00884B81" w:rsidP="00884B81">
      <w:pPr>
        <w:rPr>
          <w:rFonts w:ascii="Times New Roman" w:hAnsi="Times New Roman" w:cs="Times New Roman"/>
        </w:rPr>
      </w:pPr>
      <w:r>
        <w:rPr>
          <w:rFonts w:ascii="Times New Roman" w:hAnsi="Times New Roman" w:cs="Times New Roman"/>
        </w:rPr>
        <w:t>SLIDE #2</w:t>
      </w:r>
      <w:r w:rsidR="00C94368">
        <w:rPr>
          <w:rFonts w:ascii="Times New Roman" w:hAnsi="Times New Roman" w:cs="Times New Roman"/>
        </w:rPr>
        <w:t>3</w:t>
      </w:r>
      <w:r>
        <w:rPr>
          <w:rFonts w:ascii="Times New Roman" w:hAnsi="Times New Roman" w:cs="Times New Roman"/>
        </w:rPr>
        <w:t xml:space="preserve"> (Oliphant quote)</w:t>
      </w:r>
    </w:p>
    <w:p w14:paraId="11AD439B" w14:textId="77777777" w:rsidR="00884B81" w:rsidRDefault="00884B81" w:rsidP="00884B81">
      <w:pPr>
        <w:ind w:left="720"/>
        <w:rPr>
          <w:rFonts w:ascii="Times New Roman" w:hAnsi="Times New Roman" w:cs="Times New Roman"/>
        </w:rPr>
      </w:pPr>
      <w:r>
        <w:rPr>
          <w:rFonts w:ascii="Times New Roman" w:hAnsi="Times New Roman" w:cs="Times New Roman"/>
        </w:rPr>
        <w:t xml:space="preserve">“We know God, not because we have reasoned our way to him, or have worked through the necessary scientific procedures, or have inferred his existence from other things we know; we know him by way of his revelation. . . .We have the sense of deity (SD), because we </w:t>
      </w:r>
      <w:r w:rsidRPr="00A8704E">
        <w:rPr>
          <w:rFonts w:ascii="Times New Roman" w:hAnsi="Times New Roman" w:cs="Times New Roman"/>
          <w:i/>
          <w:iCs/>
        </w:rPr>
        <w:t>are</w:t>
      </w:r>
      <w:r>
        <w:rPr>
          <w:rFonts w:ascii="Times New Roman" w:hAnsi="Times New Roman" w:cs="Times New Roman"/>
        </w:rPr>
        <w:t xml:space="preserve"> God’s image and because </w:t>
      </w:r>
      <w:r w:rsidRPr="00A8704E">
        <w:rPr>
          <w:rFonts w:ascii="Times New Roman" w:hAnsi="Times New Roman" w:cs="Times New Roman"/>
          <w:i/>
          <w:iCs/>
        </w:rPr>
        <w:t>as</w:t>
      </w:r>
      <w:r>
        <w:rPr>
          <w:rFonts w:ascii="Times New Roman" w:hAnsi="Times New Roman" w:cs="Times New Roman"/>
        </w:rPr>
        <w:t xml:space="preserve"> image, God implants the knowledge of himself within each of us. . . .Paul regards SD as knowledge itself  that comes directly and repeatedly from God himself through the things that God made and sustains.”</w:t>
      </w:r>
      <w:r>
        <w:rPr>
          <w:rStyle w:val="FootnoteReference"/>
          <w:rFonts w:ascii="Times New Roman" w:hAnsi="Times New Roman" w:cs="Times New Roman"/>
        </w:rPr>
        <w:footnoteReference w:id="18"/>
      </w:r>
    </w:p>
    <w:p w14:paraId="3F074815" w14:textId="77777777" w:rsidR="00884B81" w:rsidRDefault="00884B81" w:rsidP="00884B81">
      <w:pPr>
        <w:rPr>
          <w:rFonts w:ascii="Times New Roman" w:hAnsi="Times New Roman" w:cs="Times New Roman"/>
        </w:rPr>
      </w:pPr>
      <w:r>
        <w:rPr>
          <w:rFonts w:ascii="Times New Roman" w:hAnsi="Times New Roman" w:cs="Times New Roman"/>
        </w:rPr>
        <w:t xml:space="preserve">This inborn epistemology reinforces the responsibility for </w:t>
      </w:r>
      <w:r w:rsidRPr="00151A4E">
        <w:rPr>
          <w:rFonts w:ascii="Times New Roman" w:hAnsi="Times New Roman" w:cs="Times New Roman"/>
          <w:i/>
          <w:iCs/>
        </w:rPr>
        <w:t>everyone</w:t>
      </w:r>
      <w:r>
        <w:rPr>
          <w:rFonts w:ascii="Times New Roman" w:hAnsi="Times New Roman" w:cs="Times New Roman"/>
        </w:rPr>
        <w:t xml:space="preserve"> in the Babel population to have sensed something was amiss with the project.  </w:t>
      </w:r>
      <w:proofErr w:type="spellStart"/>
      <w:r>
        <w:rPr>
          <w:rFonts w:ascii="Times New Roman" w:hAnsi="Times New Roman" w:cs="Times New Roman"/>
        </w:rPr>
        <w:t>Rushdoony</w:t>
      </w:r>
      <w:proofErr w:type="spellEnd"/>
      <w:r>
        <w:rPr>
          <w:rFonts w:ascii="Times New Roman" w:hAnsi="Times New Roman" w:cs="Times New Roman"/>
        </w:rPr>
        <w:t xml:space="preserve"> neatly summarizes the implications of an SD epistemology: “Cultural conditioning is real, but basic to man’s every state is the fact of his creation in the image of God. This prior and ultimate reality cannot be effaced by the tyranny of man and his philosophies.” </w:t>
      </w:r>
      <w:r>
        <w:rPr>
          <w:rStyle w:val="FootnoteReference"/>
          <w:rFonts w:ascii="Times New Roman" w:hAnsi="Times New Roman" w:cs="Times New Roman"/>
        </w:rPr>
        <w:footnoteReference w:id="19"/>
      </w:r>
    </w:p>
    <w:p w14:paraId="51F414C0" w14:textId="6B792548" w:rsidR="00A12E2F" w:rsidRPr="00075FBC" w:rsidRDefault="005010C2" w:rsidP="005010C2">
      <w:pPr>
        <w:jc w:val="center"/>
        <w:rPr>
          <w:rFonts w:ascii="Times New Roman" w:hAnsi="Times New Roman" w:cs="Times New Roman"/>
        </w:rPr>
      </w:pPr>
      <w:r>
        <w:rPr>
          <w:rFonts w:ascii="Times New Roman" w:hAnsi="Times New Roman" w:cs="Times New Roman"/>
        </w:rPr>
        <w:t>THE NOAHIC BIBLE</w:t>
      </w:r>
    </w:p>
    <w:p w14:paraId="23202455" w14:textId="6391A3A1" w:rsidR="00A510C8" w:rsidRPr="00407C40" w:rsidRDefault="00DD55C3" w:rsidP="005A6464">
      <w:pPr>
        <w:rPr>
          <w:rFonts w:ascii="Times New Roman" w:hAnsi="Times New Roman" w:cs="Times New Roman"/>
        </w:rPr>
      </w:pPr>
      <w:r>
        <w:rPr>
          <w:rFonts w:ascii="Times New Roman" w:hAnsi="Times New Roman" w:cs="Times New Roman"/>
        </w:rPr>
        <w:t xml:space="preserve">Fragments of God’s special revelation in Genesis 1-9 (the “Noahic Bible”) continued to exist after the Babel dispersion as is apparent from </w:t>
      </w:r>
      <w:r w:rsidR="00ED782C">
        <w:rPr>
          <w:rFonts w:ascii="Times New Roman" w:hAnsi="Times New Roman" w:cs="Times New Roman"/>
        </w:rPr>
        <w:t xml:space="preserve">pieces of truth surviving within pagan myths and in the following symbols from ancient China. </w:t>
      </w:r>
      <w:r>
        <w:rPr>
          <w:rFonts w:ascii="Times New Roman" w:hAnsi="Times New Roman" w:cs="Times New Roman"/>
        </w:rPr>
        <w:t xml:space="preserve"> </w:t>
      </w:r>
      <w:r w:rsidR="00ED782C">
        <w:rPr>
          <w:rFonts w:ascii="Times New Roman" w:hAnsi="Times New Roman" w:cs="Times New Roman"/>
        </w:rPr>
        <w:t xml:space="preserve">Like Egyptian </w:t>
      </w:r>
      <w:hyperlink r:id="rId13" w:history="1">
        <w:r w:rsidR="00A510C8" w:rsidRPr="00A510C8">
          <w:rPr>
            <w:rFonts w:ascii="Times New Roman" w:hAnsi="Times New Roman" w:cs="Times New Roman"/>
          </w:rPr>
          <w:t>hieroglyphic</w:t>
        </w:r>
      </w:hyperlink>
      <w:r w:rsidR="00A510C8" w:rsidRPr="00A510C8">
        <w:rPr>
          <w:rFonts w:ascii="Times New Roman" w:hAnsi="Times New Roman" w:cs="Times New Roman"/>
        </w:rPr>
        <w:t>s</w:t>
      </w:r>
      <w:r w:rsidR="00A510C8" w:rsidRPr="00F448BC">
        <w:rPr>
          <w:rFonts w:ascii="Times New Roman" w:hAnsi="Times New Roman" w:cs="Times New Roman"/>
        </w:rPr>
        <w:t>, these Chinese signs were pictographic</w:t>
      </w:r>
      <w:r w:rsidR="00C821F4">
        <w:rPr>
          <w:rFonts w:ascii="Times New Roman" w:hAnsi="Times New Roman" w:cs="Times New Roman"/>
        </w:rPr>
        <w:t xml:space="preserve">. </w:t>
      </w:r>
      <w:r w:rsidR="00C821F4" w:rsidRPr="00407C40">
        <w:rPr>
          <w:rFonts w:ascii="Times New Roman" w:hAnsi="Times New Roman" w:cs="Times New Roman"/>
        </w:rPr>
        <w:t>This reliance upon pictures most likely testifies to attempt</w:t>
      </w:r>
      <w:r w:rsidR="00C821F4">
        <w:rPr>
          <w:rFonts w:ascii="Times New Roman" w:hAnsi="Times New Roman" w:cs="Times New Roman"/>
        </w:rPr>
        <w:t>s</w:t>
      </w:r>
      <w:r w:rsidR="00C821F4" w:rsidRPr="00407C40">
        <w:rPr>
          <w:rFonts w:ascii="Times New Roman" w:hAnsi="Times New Roman" w:cs="Times New Roman"/>
        </w:rPr>
        <w:t xml:space="preserve"> to communicate in a world of post-Babel linguistic </w:t>
      </w:r>
      <w:r w:rsidR="00C821F4">
        <w:rPr>
          <w:rFonts w:ascii="Times New Roman" w:hAnsi="Times New Roman" w:cs="Times New Roman"/>
        </w:rPr>
        <w:lastRenderedPageBreak/>
        <w:t>diversity</w:t>
      </w:r>
      <w:r w:rsidR="00A510C8" w:rsidRPr="00F448BC">
        <w:rPr>
          <w:rFonts w:ascii="Times New Roman" w:hAnsi="Times New Roman" w:cs="Times New Roman"/>
        </w:rPr>
        <w:t xml:space="preserve"> just as</w:t>
      </w:r>
      <w:r w:rsidR="0079500C" w:rsidRPr="00F448BC">
        <w:rPr>
          <w:rFonts w:ascii="Times New Roman" w:hAnsi="Times New Roman" w:cs="Times New Roman"/>
        </w:rPr>
        <w:t xml:space="preserve"> </w:t>
      </w:r>
      <w:r w:rsidR="00C821F4">
        <w:rPr>
          <w:rFonts w:ascii="Times New Roman" w:hAnsi="Times New Roman" w:cs="Times New Roman"/>
        </w:rPr>
        <w:t xml:space="preserve">today </w:t>
      </w:r>
      <w:r w:rsidR="0079500C" w:rsidRPr="00F448BC">
        <w:rPr>
          <w:rFonts w:ascii="Times New Roman" w:hAnsi="Times New Roman" w:cs="Times New Roman"/>
        </w:rPr>
        <w:t xml:space="preserve">the </w:t>
      </w:r>
      <w:r w:rsidR="00A510C8" w:rsidRPr="00F448BC">
        <w:rPr>
          <w:rFonts w:ascii="Times New Roman" w:hAnsi="Times New Roman" w:cs="Times New Roman"/>
        </w:rPr>
        <w:t xml:space="preserve">restroom signs </w:t>
      </w:r>
      <w:r w:rsidR="0079500C" w:rsidRPr="00F448BC">
        <w:rPr>
          <w:rFonts w:ascii="Times New Roman" w:hAnsi="Times New Roman" w:cs="Times New Roman"/>
        </w:rPr>
        <w:t>are used</w:t>
      </w:r>
      <w:r w:rsidR="0079500C">
        <w:t xml:space="preserve"> </w:t>
      </w:r>
      <w:r w:rsidR="00A510C8" w:rsidRPr="00407C40">
        <w:rPr>
          <w:rFonts w:ascii="Times New Roman" w:hAnsi="Times New Roman" w:cs="Times New Roman"/>
        </w:rPr>
        <w:t>in airports</w:t>
      </w:r>
      <w:r w:rsidR="0079500C" w:rsidRPr="00407C40">
        <w:rPr>
          <w:rFonts w:ascii="Times New Roman" w:hAnsi="Times New Roman" w:cs="Times New Roman"/>
        </w:rPr>
        <w:t xml:space="preserve"> </w:t>
      </w:r>
      <w:r w:rsidR="00A510C8" w:rsidRPr="00407C40">
        <w:rPr>
          <w:rFonts w:ascii="Times New Roman" w:hAnsi="Times New Roman" w:cs="Times New Roman"/>
        </w:rPr>
        <w:t xml:space="preserve">around the world. </w:t>
      </w:r>
      <w:r w:rsidR="002C78BC">
        <w:rPr>
          <w:rFonts w:ascii="Times New Roman" w:hAnsi="Times New Roman" w:cs="Times New Roman"/>
        </w:rPr>
        <w:t xml:space="preserve"> </w:t>
      </w:r>
      <w:r w:rsidR="002C78BC" w:rsidRPr="002C78BC">
        <w:rPr>
          <w:rFonts w:ascii="Times New Roman" w:hAnsi="Times New Roman" w:cs="Times New Roman"/>
          <w:i/>
          <w:iCs/>
        </w:rPr>
        <w:t>If people after Babel knew these truths, then the people participating in the Babel project also knew them.</w:t>
      </w:r>
    </w:p>
    <w:p w14:paraId="55EDF2F1" w14:textId="13FF9C65" w:rsidR="00407C40" w:rsidRPr="00DB1461" w:rsidRDefault="00407C40" w:rsidP="00DB1461">
      <w:pPr>
        <w:pStyle w:val="NoSpacing"/>
        <w:rPr>
          <w:rFonts w:ascii="Times New Roman" w:hAnsi="Times New Roman" w:cs="Times New Roman"/>
        </w:rPr>
      </w:pPr>
      <w:r w:rsidRPr="00DB1461">
        <w:rPr>
          <w:rFonts w:ascii="Times New Roman" w:hAnsi="Times New Roman" w:cs="Times New Roman"/>
        </w:rPr>
        <w:t>SLIDE #</w:t>
      </w:r>
      <w:r w:rsidR="00BD3BCD">
        <w:rPr>
          <w:rFonts w:ascii="Times New Roman" w:hAnsi="Times New Roman" w:cs="Times New Roman"/>
        </w:rPr>
        <w:t>2</w:t>
      </w:r>
      <w:r w:rsidR="00C94368">
        <w:rPr>
          <w:rFonts w:ascii="Times New Roman" w:hAnsi="Times New Roman" w:cs="Times New Roman"/>
        </w:rPr>
        <w:t>4</w:t>
      </w:r>
      <w:r w:rsidRPr="00DB1461">
        <w:rPr>
          <w:rFonts w:ascii="Times New Roman" w:hAnsi="Times New Roman" w:cs="Times New Roman"/>
        </w:rPr>
        <w:t xml:space="preserve"> (Chinese symbols)</w:t>
      </w:r>
    </w:p>
    <w:tbl>
      <w:tblPr>
        <w:tblStyle w:val="TableGrid"/>
        <w:tblW w:w="0" w:type="auto"/>
        <w:tblLook w:val="04A0" w:firstRow="1" w:lastRow="0" w:firstColumn="1" w:lastColumn="0" w:noHBand="0" w:noVBand="1"/>
      </w:tblPr>
      <w:tblGrid>
        <w:gridCol w:w="8932"/>
      </w:tblGrid>
      <w:tr w:rsidR="0079500C" w14:paraId="61DE5A98" w14:textId="77777777" w:rsidTr="0031440F">
        <w:tc>
          <w:tcPr>
            <w:tcW w:w="8725" w:type="dxa"/>
          </w:tcPr>
          <w:p w14:paraId="61CF1ED2" w14:textId="53AA71A5" w:rsidR="0079500C" w:rsidRPr="00564DDB" w:rsidRDefault="0079500C" w:rsidP="00564DDB">
            <w:pPr>
              <w:jc w:val="center"/>
              <w:rPr>
                <w:sz w:val="24"/>
                <w:szCs w:val="24"/>
              </w:rPr>
            </w:pPr>
            <w:r w:rsidRPr="00564DDB">
              <w:rPr>
                <w:sz w:val="24"/>
                <w:szCs w:val="24"/>
              </w:rPr>
              <w:t xml:space="preserve">Decipherment of Ancient Chinese Symbols </w:t>
            </w:r>
            <w:r w:rsidR="00564DDB" w:rsidRPr="00564DDB">
              <w:rPr>
                <w:sz w:val="24"/>
                <w:szCs w:val="24"/>
              </w:rPr>
              <w:t>Found on Bronzeware and Oracle Bones</w:t>
            </w:r>
          </w:p>
        </w:tc>
      </w:tr>
      <w:tr w:rsidR="0079500C" w14:paraId="68E4417D" w14:textId="77777777" w:rsidTr="0031440F">
        <w:tc>
          <w:tcPr>
            <w:tcW w:w="8725" w:type="dxa"/>
          </w:tcPr>
          <w:p w14:paraId="2A46602C" w14:textId="613086D6" w:rsidR="0079500C" w:rsidRDefault="00564DDB" w:rsidP="005A6464">
            <w:r>
              <w:rPr>
                <w:noProof/>
              </w:rPr>
              <w:drawing>
                <wp:inline distT="0" distB="0" distL="0" distR="0" wp14:anchorId="1DB19CF5" wp14:editId="39D052BD">
                  <wp:extent cx="5534797" cy="1095528"/>
                  <wp:effectExtent l="0" t="0" r="0" b="9525"/>
                  <wp:docPr id="6" name="Picture 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5534797" cy="1095528"/>
                          </a:xfrm>
                          <a:prstGeom prst="rect">
                            <a:avLst/>
                          </a:prstGeom>
                        </pic:spPr>
                      </pic:pic>
                    </a:graphicData>
                  </a:graphic>
                </wp:inline>
              </w:drawing>
            </w:r>
          </w:p>
        </w:tc>
      </w:tr>
      <w:tr w:rsidR="0079500C" w14:paraId="04F86662" w14:textId="77777777" w:rsidTr="0031440F">
        <w:tc>
          <w:tcPr>
            <w:tcW w:w="8725" w:type="dxa"/>
          </w:tcPr>
          <w:p w14:paraId="17B13985" w14:textId="5BD3D4FD" w:rsidR="0079500C" w:rsidRDefault="00564DDB" w:rsidP="005A6464">
            <w:r>
              <w:rPr>
                <w:noProof/>
              </w:rPr>
              <w:drawing>
                <wp:inline distT="0" distB="0" distL="0" distR="0" wp14:anchorId="689ECBA5" wp14:editId="0C5178E5">
                  <wp:extent cx="4801270" cy="657317"/>
                  <wp:effectExtent l="0" t="0" r="0" b="952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01270" cy="657317"/>
                          </a:xfrm>
                          <a:prstGeom prst="rect">
                            <a:avLst/>
                          </a:prstGeom>
                        </pic:spPr>
                      </pic:pic>
                    </a:graphicData>
                  </a:graphic>
                </wp:inline>
              </w:drawing>
            </w:r>
          </w:p>
        </w:tc>
      </w:tr>
      <w:tr w:rsidR="0079500C" w14:paraId="668F9A84" w14:textId="77777777" w:rsidTr="0031440F">
        <w:tc>
          <w:tcPr>
            <w:tcW w:w="8725" w:type="dxa"/>
          </w:tcPr>
          <w:p w14:paraId="487C6085" w14:textId="0C598DE3" w:rsidR="0079500C" w:rsidRDefault="00564DDB" w:rsidP="005A6464">
            <w:r>
              <w:rPr>
                <w:noProof/>
              </w:rPr>
              <w:drawing>
                <wp:inline distT="0" distB="0" distL="0" distR="0" wp14:anchorId="62A4E28D" wp14:editId="3BEC739B">
                  <wp:extent cx="2991267" cy="647790"/>
                  <wp:effectExtent l="0" t="0" r="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991267" cy="647790"/>
                          </a:xfrm>
                          <a:prstGeom prst="rect">
                            <a:avLst/>
                          </a:prstGeom>
                        </pic:spPr>
                      </pic:pic>
                    </a:graphicData>
                  </a:graphic>
                </wp:inline>
              </w:drawing>
            </w:r>
          </w:p>
        </w:tc>
      </w:tr>
      <w:tr w:rsidR="0079500C" w14:paraId="438DD42E" w14:textId="77777777" w:rsidTr="0031440F">
        <w:tc>
          <w:tcPr>
            <w:tcW w:w="8725" w:type="dxa"/>
          </w:tcPr>
          <w:p w14:paraId="2E27AFBE" w14:textId="311F51B1" w:rsidR="0079500C" w:rsidRDefault="0031440F" w:rsidP="005A6464">
            <w:r>
              <w:rPr>
                <w:noProof/>
              </w:rPr>
              <w:drawing>
                <wp:inline distT="0" distB="0" distL="0" distR="0" wp14:anchorId="198DB910" wp14:editId="30C3AE12">
                  <wp:extent cx="4353533" cy="743054"/>
                  <wp:effectExtent l="0" t="0" r="0" b="0"/>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4353533" cy="743054"/>
                          </a:xfrm>
                          <a:prstGeom prst="rect">
                            <a:avLst/>
                          </a:prstGeom>
                        </pic:spPr>
                      </pic:pic>
                    </a:graphicData>
                  </a:graphic>
                </wp:inline>
              </w:drawing>
            </w:r>
          </w:p>
        </w:tc>
      </w:tr>
    </w:tbl>
    <w:p w14:paraId="74403CD6" w14:textId="7AF34D93" w:rsidR="0079500C" w:rsidRDefault="0031440F" w:rsidP="0031440F">
      <w:pPr>
        <w:jc w:val="center"/>
      </w:pPr>
      <w:r>
        <w:t>Chart 4.  Ancient Chinese symbols depicting Genesis 1-6 truths</w:t>
      </w:r>
      <w:r>
        <w:rPr>
          <w:rStyle w:val="FootnoteReference"/>
        </w:rPr>
        <w:footnoteReference w:id="20"/>
      </w:r>
    </w:p>
    <w:p w14:paraId="02E3DF1F" w14:textId="40DBB52B" w:rsidR="0031440F" w:rsidRPr="00407C40" w:rsidRDefault="001334A2" w:rsidP="005A6464">
      <w:pPr>
        <w:rPr>
          <w:rFonts w:ascii="Times New Roman" w:hAnsi="Times New Roman" w:cs="Times New Roman"/>
        </w:rPr>
      </w:pPr>
      <w:r w:rsidRPr="00407C40">
        <w:rPr>
          <w:rFonts w:ascii="Times New Roman" w:hAnsi="Times New Roman" w:cs="Times New Roman"/>
        </w:rPr>
        <w:t>Besides the written reflections of the Noahic Bible</w:t>
      </w:r>
      <w:r w:rsidR="00C50258">
        <w:rPr>
          <w:rFonts w:ascii="Times New Roman" w:hAnsi="Times New Roman" w:cs="Times New Roman"/>
        </w:rPr>
        <w:t xml:space="preserve"> in Chart 4</w:t>
      </w:r>
      <w:r w:rsidRPr="00407C40">
        <w:rPr>
          <w:rFonts w:ascii="Times New Roman" w:hAnsi="Times New Roman" w:cs="Times New Roman"/>
        </w:rPr>
        <w:t>, even today in tribes around the world who have lived many years in total isolation from the civilized world</w:t>
      </w:r>
      <w:r w:rsidR="00E01FA5" w:rsidRPr="00407C40">
        <w:rPr>
          <w:rFonts w:ascii="Times New Roman" w:hAnsi="Times New Roman" w:cs="Times New Roman"/>
        </w:rPr>
        <w:t>,</w:t>
      </w:r>
      <w:r w:rsidRPr="00407C40">
        <w:rPr>
          <w:rFonts w:ascii="Times New Roman" w:hAnsi="Times New Roman" w:cs="Times New Roman"/>
        </w:rPr>
        <w:t xml:space="preserve"> one can find oral traditions of biblical truths</w:t>
      </w:r>
      <w:r w:rsidR="00E01FA5" w:rsidRPr="00407C40">
        <w:rPr>
          <w:rFonts w:ascii="Times New Roman" w:hAnsi="Times New Roman" w:cs="Times New Roman"/>
        </w:rPr>
        <w:t xml:space="preserve">.  In the early years of the 20th century Father Wilhelm Schmidt undertook to refute the evolutionary idea that monotheism slowly evolved from earlier </w:t>
      </w:r>
      <w:r w:rsidR="00407C40">
        <w:rPr>
          <w:rFonts w:ascii="Times New Roman" w:hAnsi="Times New Roman" w:cs="Times New Roman"/>
        </w:rPr>
        <w:t xml:space="preserve">animism and </w:t>
      </w:r>
      <w:r w:rsidR="00E01FA5" w:rsidRPr="00407C40">
        <w:rPr>
          <w:rFonts w:ascii="Times New Roman" w:hAnsi="Times New Roman" w:cs="Times New Roman"/>
        </w:rPr>
        <w:t xml:space="preserve">polytheism. His extensive research was published in 1931.  </w:t>
      </w:r>
      <w:r w:rsidR="001B387A" w:rsidRPr="00407C40">
        <w:rPr>
          <w:rFonts w:ascii="Times New Roman" w:hAnsi="Times New Roman" w:cs="Times New Roman"/>
        </w:rPr>
        <w:t xml:space="preserve">He focused only on tribes that had lived in consistent isolation </w:t>
      </w:r>
      <w:r w:rsidR="00407C40" w:rsidRPr="00407C40">
        <w:rPr>
          <w:rFonts w:ascii="Times New Roman" w:hAnsi="Times New Roman" w:cs="Times New Roman"/>
        </w:rPr>
        <w:t>to learn their theological beliefs</w:t>
      </w:r>
      <w:r w:rsidR="00407C40">
        <w:rPr>
          <w:rFonts w:ascii="Times New Roman" w:hAnsi="Times New Roman" w:cs="Times New Roman"/>
        </w:rPr>
        <w:t xml:space="preserve"> that had continued from the earliest times</w:t>
      </w:r>
      <w:r w:rsidR="00407C40" w:rsidRPr="00407C40">
        <w:rPr>
          <w:rFonts w:ascii="Times New Roman" w:hAnsi="Times New Roman" w:cs="Times New Roman"/>
        </w:rPr>
        <w:t xml:space="preserve"> </w:t>
      </w:r>
      <w:r w:rsidR="00407C40" w:rsidRPr="00AF2548">
        <w:rPr>
          <w:rFonts w:ascii="Times New Roman" w:hAnsi="Times New Roman" w:cs="Times New Roman"/>
          <w:i/>
          <w:iCs/>
        </w:rPr>
        <w:t xml:space="preserve">without influence from </w:t>
      </w:r>
      <w:r w:rsidR="001B387A" w:rsidRPr="00AF2548">
        <w:rPr>
          <w:rFonts w:ascii="Times New Roman" w:hAnsi="Times New Roman" w:cs="Times New Roman"/>
          <w:i/>
          <w:iCs/>
        </w:rPr>
        <w:t>surrounding societies</w:t>
      </w:r>
      <w:r w:rsidR="00407C40">
        <w:rPr>
          <w:rFonts w:ascii="Times New Roman" w:hAnsi="Times New Roman" w:cs="Times New Roman"/>
        </w:rPr>
        <w:t xml:space="preserve">. </w:t>
      </w:r>
      <w:r w:rsidR="001B387A" w:rsidRPr="00407C40">
        <w:rPr>
          <w:rFonts w:ascii="Times New Roman" w:hAnsi="Times New Roman" w:cs="Times New Roman"/>
        </w:rPr>
        <w:t xml:space="preserve">In the </w:t>
      </w:r>
      <w:r w:rsidR="00407C40">
        <w:rPr>
          <w:rFonts w:ascii="Times New Roman" w:hAnsi="Times New Roman" w:cs="Times New Roman"/>
        </w:rPr>
        <w:t xml:space="preserve">following </w:t>
      </w:r>
      <w:r w:rsidR="001B387A" w:rsidRPr="00407C40">
        <w:rPr>
          <w:rFonts w:ascii="Times New Roman" w:hAnsi="Times New Roman" w:cs="Times New Roman"/>
        </w:rPr>
        <w:t xml:space="preserve">quotes below Father Schmidt uses the term “primitive” </w:t>
      </w:r>
      <w:r w:rsidR="00C50258">
        <w:rPr>
          <w:rFonts w:ascii="Times New Roman" w:hAnsi="Times New Roman" w:cs="Times New Roman"/>
        </w:rPr>
        <w:t xml:space="preserve">for these tribes </w:t>
      </w:r>
      <w:r w:rsidR="001B387A" w:rsidRPr="00407C40">
        <w:rPr>
          <w:rFonts w:ascii="Times New Roman" w:hAnsi="Times New Roman" w:cs="Times New Roman"/>
        </w:rPr>
        <w:t xml:space="preserve">rather than the clearer term “isolated”: </w:t>
      </w:r>
    </w:p>
    <w:p w14:paraId="3B1AD2EC" w14:textId="63CE9D6C" w:rsidR="001B387A" w:rsidRPr="00DB1461" w:rsidRDefault="00DB1461" w:rsidP="00DB1461">
      <w:pPr>
        <w:pStyle w:val="NoSpacing"/>
        <w:rPr>
          <w:rFonts w:ascii="Times New Roman" w:hAnsi="Times New Roman" w:cs="Times New Roman"/>
        </w:rPr>
      </w:pPr>
      <w:r w:rsidRPr="00DB1461">
        <w:rPr>
          <w:rFonts w:ascii="Times New Roman" w:hAnsi="Times New Roman" w:cs="Times New Roman"/>
        </w:rPr>
        <w:t>SLIDE</w:t>
      </w:r>
      <w:r w:rsidR="00716A54">
        <w:rPr>
          <w:rFonts w:ascii="Times New Roman" w:hAnsi="Times New Roman" w:cs="Times New Roman"/>
        </w:rPr>
        <w:t>S</w:t>
      </w:r>
      <w:r w:rsidRPr="00DB1461">
        <w:rPr>
          <w:rFonts w:ascii="Times New Roman" w:hAnsi="Times New Roman" w:cs="Times New Roman"/>
        </w:rPr>
        <w:t xml:space="preserve"> #</w:t>
      </w:r>
      <w:r w:rsidR="00832960">
        <w:rPr>
          <w:rFonts w:ascii="Times New Roman" w:hAnsi="Times New Roman" w:cs="Times New Roman"/>
        </w:rPr>
        <w:t>25-</w:t>
      </w:r>
      <w:proofErr w:type="gramStart"/>
      <w:r w:rsidR="00832960">
        <w:rPr>
          <w:rFonts w:ascii="Times New Roman" w:hAnsi="Times New Roman" w:cs="Times New Roman"/>
        </w:rPr>
        <w:t>2</w:t>
      </w:r>
      <w:r w:rsidR="00BD3BCD">
        <w:rPr>
          <w:rFonts w:ascii="Times New Roman" w:hAnsi="Times New Roman" w:cs="Times New Roman"/>
        </w:rPr>
        <w:t>6</w:t>
      </w:r>
      <w:r w:rsidRPr="00DB1461">
        <w:rPr>
          <w:rFonts w:ascii="Times New Roman" w:hAnsi="Times New Roman" w:cs="Times New Roman"/>
        </w:rPr>
        <w:t xml:space="preserve">  (</w:t>
      </w:r>
      <w:proofErr w:type="gramEnd"/>
      <w:r w:rsidRPr="00DB1461">
        <w:rPr>
          <w:rFonts w:ascii="Times New Roman" w:hAnsi="Times New Roman" w:cs="Times New Roman"/>
        </w:rPr>
        <w:t>Schmidt quotes)</w:t>
      </w:r>
    </w:p>
    <w:p w14:paraId="47454018" w14:textId="10191D2B" w:rsidR="00DB1461" w:rsidRPr="00E36A58" w:rsidRDefault="00DB1461" w:rsidP="000D4782">
      <w:pPr>
        <w:ind w:left="720"/>
        <w:rPr>
          <w:rFonts w:ascii="Times New Roman" w:hAnsi="Times New Roman" w:cs="Times New Roman"/>
        </w:rPr>
      </w:pPr>
      <w:r w:rsidRPr="00E36A58">
        <w:rPr>
          <w:rFonts w:ascii="Times New Roman" w:hAnsi="Times New Roman" w:cs="Times New Roman"/>
        </w:rPr>
        <w:t>“</w:t>
      </w:r>
      <w:r w:rsidR="004F3FA8" w:rsidRPr="00E36A58">
        <w:rPr>
          <w:rFonts w:ascii="Times New Roman" w:hAnsi="Times New Roman" w:cs="Times New Roman"/>
        </w:rPr>
        <w:t>Comparing primitive cultures</w:t>
      </w:r>
      <w:r w:rsidR="00960FB7" w:rsidRPr="00E36A58">
        <w:rPr>
          <w:rFonts w:ascii="Times New Roman" w:hAnsi="Times New Roman" w:cs="Times New Roman"/>
        </w:rPr>
        <w:t xml:space="preserve"> with the later ones we may lay down the general principle that in none of the latter is the Supreme Being to be found in so clear, so definite, vivid and direct a form as among the peoples belonging to the latter. . . .We can establish (the Supreme Being’s) existence among all the Pygmy tribes. . .in the Asiatic and in the African groups. . . .</w:t>
      </w:r>
      <w:r w:rsidR="009C3038" w:rsidRPr="00E36A58">
        <w:rPr>
          <w:rFonts w:ascii="Times New Roman" w:hAnsi="Times New Roman" w:cs="Times New Roman"/>
        </w:rPr>
        <w:t xml:space="preserve">For the Negritos of the Philippine Islands. . .Father </w:t>
      </w:r>
      <w:proofErr w:type="spellStart"/>
      <w:r w:rsidR="009C3038" w:rsidRPr="00E36A58">
        <w:rPr>
          <w:rFonts w:ascii="Times New Roman" w:hAnsi="Times New Roman" w:cs="Times New Roman"/>
        </w:rPr>
        <w:t>Vanoverbergh</w:t>
      </w:r>
      <w:proofErr w:type="spellEnd"/>
      <w:r w:rsidR="009C3038" w:rsidRPr="00E36A58">
        <w:rPr>
          <w:rFonts w:ascii="Times New Roman" w:hAnsi="Times New Roman" w:cs="Times New Roman"/>
        </w:rPr>
        <w:t xml:space="preserve"> has discovered a nocturnal liturgy</w:t>
      </w:r>
      <w:r w:rsidR="009C3038">
        <w:t xml:space="preserve"> </w:t>
      </w:r>
      <w:r w:rsidR="009C3038" w:rsidRPr="00E36A58">
        <w:rPr>
          <w:rFonts w:ascii="Times New Roman" w:hAnsi="Times New Roman" w:cs="Times New Roman"/>
        </w:rPr>
        <w:t>addressed to the Supreme Being and couched in a sacred language no longer intelligible to the natives themselves. . . .In the primitive culture of the Arctic regions the Supreme Being is everywhere recognized and worshipped.</w:t>
      </w:r>
      <w:r w:rsidR="00B4212A" w:rsidRPr="00E36A58">
        <w:rPr>
          <w:rFonts w:ascii="Times New Roman" w:hAnsi="Times New Roman" w:cs="Times New Roman"/>
        </w:rPr>
        <w:t xml:space="preserve"> . . .He appears among the three groups of primitives </w:t>
      </w:r>
      <w:r w:rsidR="00B4212A" w:rsidRPr="00E36A58">
        <w:rPr>
          <w:rFonts w:ascii="Times New Roman" w:hAnsi="Times New Roman" w:cs="Times New Roman"/>
        </w:rPr>
        <w:lastRenderedPageBreak/>
        <w:t>whose culture is related to the Arctic regions. . . In particular, the idea of creative activity is in force here in its highest form, amounting even to definite creation ex nihilo</w:t>
      </w:r>
      <w:proofErr w:type="gramStart"/>
      <w:r w:rsidR="00B4212A" w:rsidRPr="00E36A58">
        <w:rPr>
          <w:rFonts w:ascii="Times New Roman" w:hAnsi="Times New Roman" w:cs="Times New Roman"/>
        </w:rPr>
        <w:t>.</w:t>
      </w:r>
      <w:r w:rsidR="00716A54" w:rsidRPr="00E36A58">
        <w:rPr>
          <w:rFonts w:ascii="Times New Roman" w:hAnsi="Times New Roman" w:cs="Times New Roman"/>
        </w:rPr>
        <w:t xml:space="preserve"> . . .</w:t>
      </w:r>
      <w:r w:rsidR="00716A54" w:rsidRPr="002C78BC">
        <w:rPr>
          <w:rFonts w:ascii="Times New Roman" w:hAnsi="Times New Roman" w:cs="Times New Roman"/>
          <w:i/>
          <w:iCs/>
        </w:rPr>
        <w:t>A</w:t>
      </w:r>
      <w:proofErr w:type="gramEnd"/>
      <w:r w:rsidR="00716A54" w:rsidRPr="002C78BC">
        <w:rPr>
          <w:rFonts w:ascii="Times New Roman" w:hAnsi="Times New Roman" w:cs="Times New Roman"/>
          <w:i/>
          <w:iCs/>
        </w:rPr>
        <w:t xml:space="preserve"> belief in the Supreme Being is an essential property of this, the most ancient of human cultures, which must have been deeply and strongly rooted in it at the very dawn of time, before the individual groups had separated from one another</w:t>
      </w:r>
      <w:r w:rsidR="00716A54" w:rsidRPr="00E36A58">
        <w:rPr>
          <w:rFonts w:ascii="Times New Roman" w:hAnsi="Times New Roman" w:cs="Times New Roman"/>
        </w:rPr>
        <w:t>.</w:t>
      </w:r>
      <w:r w:rsidR="002F5ABB" w:rsidRPr="002C78BC">
        <w:rPr>
          <w:rFonts w:ascii="Times New Roman" w:hAnsi="Times New Roman" w:cs="Times New Roman"/>
          <w:vertAlign w:val="superscript"/>
        </w:rPr>
        <w:footnoteReference w:id="21"/>
      </w:r>
      <w:r w:rsidR="00B4212A" w:rsidRPr="00E36A58">
        <w:rPr>
          <w:rFonts w:ascii="Times New Roman" w:hAnsi="Times New Roman" w:cs="Times New Roman"/>
        </w:rPr>
        <w:t xml:space="preserve"> </w:t>
      </w:r>
      <w:r w:rsidR="004B6682" w:rsidRPr="00E36A58">
        <w:rPr>
          <w:rFonts w:ascii="Times New Roman" w:hAnsi="Times New Roman" w:cs="Times New Roman"/>
        </w:rPr>
        <w:t>[Emphasis added]</w:t>
      </w:r>
    </w:p>
    <w:p w14:paraId="6C911852" w14:textId="2C916091" w:rsidR="00EC4555" w:rsidRDefault="004B6682" w:rsidP="005A6464">
      <w:pPr>
        <w:rPr>
          <w:rFonts w:ascii="Times New Roman" w:hAnsi="Times New Roman" w:cs="Times New Roman"/>
        </w:rPr>
      </w:pPr>
      <w:r>
        <w:rPr>
          <w:rFonts w:ascii="Times New Roman" w:hAnsi="Times New Roman" w:cs="Times New Roman"/>
        </w:rPr>
        <w:t xml:space="preserve">Setting Schmidt’s conclusions within the framework of this paper, his work shows that at Babel there was general knowledge of Creator’s existence that was carried away from </w:t>
      </w:r>
      <w:r w:rsidR="002E4FF7">
        <w:rPr>
          <w:rFonts w:ascii="Times New Roman" w:hAnsi="Times New Roman" w:cs="Times New Roman"/>
        </w:rPr>
        <w:t xml:space="preserve">the center of the earth, </w:t>
      </w:r>
      <w:r>
        <w:rPr>
          <w:rFonts w:ascii="Times New Roman" w:hAnsi="Times New Roman" w:cs="Times New Roman"/>
        </w:rPr>
        <w:t>Mesopotamia</w:t>
      </w:r>
      <w:r w:rsidR="002E4FF7">
        <w:rPr>
          <w:rFonts w:ascii="Times New Roman" w:hAnsi="Times New Roman" w:cs="Times New Roman"/>
        </w:rPr>
        <w:t>,</w:t>
      </w:r>
      <w:r>
        <w:rPr>
          <w:rFonts w:ascii="Times New Roman" w:hAnsi="Times New Roman" w:cs="Times New Roman"/>
        </w:rPr>
        <w:t xml:space="preserve"> by the dispersion</w:t>
      </w:r>
      <w:r w:rsidR="00AF2548">
        <w:rPr>
          <w:rFonts w:ascii="Times New Roman" w:hAnsi="Times New Roman" w:cs="Times New Roman"/>
        </w:rPr>
        <w:t xml:space="preserve"> </w:t>
      </w:r>
      <w:r w:rsidR="002E4FF7">
        <w:rPr>
          <w:rFonts w:ascii="Times New Roman" w:hAnsi="Times New Roman" w:cs="Times New Roman"/>
        </w:rPr>
        <w:t xml:space="preserve">outward </w:t>
      </w:r>
      <w:r w:rsidR="00AF2548">
        <w:rPr>
          <w:rFonts w:ascii="Times New Roman" w:hAnsi="Times New Roman" w:cs="Times New Roman"/>
        </w:rPr>
        <w:t>to every continent</w:t>
      </w:r>
      <w:r>
        <w:rPr>
          <w:rFonts w:ascii="Times New Roman" w:hAnsi="Times New Roman" w:cs="Times New Roman"/>
        </w:rPr>
        <w:t>.</w:t>
      </w:r>
      <w:r w:rsidR="006A5B51">
        <w:rPr>
          <w:rFonts w:ascii="Times New Roman" w:hAnsi="Times New Roman" w:cs="Times New Roman"/>
        </w:rPr>
        <w:t xml:space="preserve"> If this was so, then </w:t>
      </w:r>
      <w:r w:rsidR="002E4FF7">
        <w:rPr>
          <w:rFonts w:ascii="Times New Roman" w:hAnsi="Times New Roman" w:cs="Times New Roman"/>
        </w:rPr>
        <w:t xml:space="preserve">all segments of </w:t>
      </w:r>
      <w:r w:rsidR="006A5B51">
        <w:rPr>
          <w:rFonts w:ascii="Times New Roman" w:hAnsi="Times New Roman" w:cs="Times New Roman"/>
        </w:rPr>
        <w:t>Babel people knew</w:t>
      </w:r>
      <w:r w:rsidR="001027E0">
        <w:rPr>
          <w:rFonts w:ascii="Times New Roman" w:hAnsi="Times New Roman" w:cs="Times New Roman"/>
        </w:rPr>
        <w:t xml:space="preserve"> special revelation from whatever of the Word of </w:t>
      </w:r>
      <w:r w:rsidR="006A5B51">
        <w:rPr>
          <w:rFonts w:ascii="Times New Roman" w:hAnsi="Times New Roman" w:cs="Times New Roman"/>
        </w:rPr>
        <w:t>God</w:t>
      </w:r>
      <w:r w:rsidR="001027E0">
        <w:rPr>
          <w:rFonts w:ascii="Times New Roman" w:hAnsi="Times New Roman" w:cs="Times New Roman"/>
        </w:rPr>
        <w:t xml:space="preserve"> they received from </w:t>
      </w:r>
      <w:r w:rsidR="006A5B51">
        <w:rPr>
          <w:rFonts w:ascii="Times New Roman" w:hAnsi="Times New Roman" w:cs="Times New Roman"/>
        </w:rPr>
        <w:t xml:space="preserve">Shem and his </w:t>
      </w:r>
      <w:r w:rsidR="001027E0">
        <w:rPr>
          <w:rFonts w:ascii="Times New Roman" w:hAnsi="Times New Roman" w:cs="Times New Roman"/>
        </w:rPr>
        <w:t xml:space="preserve">progeny.  Shem and his children </w:t>
      </w:r>
      <w:r w:rsidR="006A5B51">
        <w:rPr>
          <w:rFonts w:ascii="Times New Roman" w:hAnsi="Times New Roman" w:cs="Times New Roman"/>
        </w:rPr>
        <w:t xml:space="preserve">did have at least some influence. </w:t>
      </w:r>
      <w:r w:rsidR="00EC4555">
        <w:rPr>
          <w:rFonts w:ascii="Times New Roman" w:hAnsi="Times New Roman" w:cs="Times New Roman"/>
        </w:rPr>
        <w:t xml:space="preserve">We conclude that Nimrod </w:t>
      </w:r>
      <w:r w:rsidR="002E4FF7">
        <w:rPr>
          <w:rFonts w:ascii="Times New Roman" w:hAnsi="Times New Roman" w:cs="Times New Roman"/>
        </w:rPr>
        <w:t xml:space="preserve">could only have succeed </w:t>
      </w:r>
      <w:r w:rsidR="00EC4555">
        <w:rPr>
          <w:rFonts w:ascii="Times New Roman" w:hAnsi="Times New Roman" w:cs="Times New Roman"/>
        </w:rPr>
        <w:t xml:space="preserve">in forging ahead with his city and tower project </w:t>
      </w:r>
      <w:r w:rsidR="002E4FF7">
        <w:rPr>
          <w:rFonts w:ascii="Times New Roman" w:hAnsi="Times New Roman" w:cs="Times New Roman"/>
        </w:rPr>
        <w:t>by</w:t>
      </w:r>
      <w:r w:rsidR="00EC4555">
        <w:rPr>
          <w:rFonts w:ascii="Times New Roman" w:hAnsi="Times New Roman" w:cs="Times New Roman"/>
        </w:rPr>
        <w:t xml:space="preserve"> shaming into silence most of the community. </w:t>
      </w:r>
    </w:p>
    <w:p w14:paraId="29549FD9" w14:textId="7EF06365" w:rsidR="007726E9" w:rsidRDefault="00BD75CB" w:rsidP="0035202D">
      <w:pPr>
        <w:ind w:left="720"/>
        <w:jc w:val="center"/>
        <w:rPr>
          <w:rFonts w:ascii="Times New Roman" w:hAnsi="Times New Roman" w:cs="Times New Roman"/>
          <w:b/>
          <w:bCs/>
        </w:rPr>
      </w:pPr>
      <w:r>
        <w:rPr>
          <w:rFonts w:ascii="Times New Roman" w:hAnsi="Times New Roman" w:cs="Times New Roman"/>
          <w:b/>
          <w:bCs/>
        </w:rPr>
        <w:t xml:space="preserve">THE </w:t>
      </w:r>
      <w:r w:rsidRPr="00BD75CB">
        <w:rPr>
          <w:rFonts w:ascii="Times New Roman" w:hAnsi="Times New Roman" w:cs="Times New Roman"/>
          <w:b/>
          <w:bCs/>
        </w:rPr>
        <w:t>SUPPRESSION OF THE KNOWLEDGE OF GOD</w:t>
      </w:r>
    </w:p>
    <w:p w14:paraId="67221F5D" w14:textId="3109C320" w:rsidR="00314A02" w:rsidRPr="00314A02" w:rsidRDefault="00314A02" w:rsidP="00314A02">
      <w:pPr>
        <w:rPr>
          <w:rFonts w:ascii="Times New Roman" w:hAnsi="Times New Roman" w:cs="Times New Roman"/>
        </w:rPr>
      </w:pPr>
      <w:r w:rsidRPr="00314A02">
        <w:rPr>
          <w:rFonts w:ascii="Times New Roman" w:hAnsi="Times New Roman" w:cs="Times New Roman"/>
        </w:rPr>
        <w:t>SLIDE #</w:t>
      </w:r>
      <w:r>
        <w:rPr>
          <w:rFonts w:ascii="Times New Roman" w:hAnsi="Times New Roman" w:cs="Times New Roman"/>
        </w:rPr>
        <w:t>27 (Creator/creature vs Continuity of Being)</w:t>
      </w:r>
    </w:p>
    <w:p w14:paraId="6EC30391" w14:textId="4F1CE8C8" w:rsidR="006B1771" w:rsidRDefault="006B1771" w:rsidP="006B1771">
      <w:pPr>
        <w:rPr>
          <w:rFonts w:ascii="Times New Roman" w:hAnsi="Times New Roman" w:cs="Times New Roman"/>
        </w:rPr>
      </w:pPr>
      <w:r w:rsidRPr="006B1771">
        <w:rPr>
          <w:rFonts w:ascii="Times New Roman" w:hAnsi="Times New Roman" w:cs="Times New Roman"/>
        </w:rPr>
        <w:t xml:space="preserve">As </w:t>
      </w:r>
      <w:r>
        <w:rPr>
          <w:rFonts w:ascii="Times New Roman" w:hAnsi="Times New Roman" w:cs="Times New Roman"/>
        </w:rPr>
        <w:t xml:space="preserve">the right side of </w:t>
      </w:r>
      <w:r w:rsidRPr="006B1771">
        <w:rPr>
          <w:rFonts w:ascii="Times New Roman" w:hAnsi="Times New Roman" w:cs="Times New Roman"/>
        </w:rPr>
        <w:t>Chart 3</w:t>
      </w:r>
      <w:r>
        <w:rPr>
          <w:rFonts w:ascii="Times New Roman" w:hAnsi="Times New Roman" w:cs="Times New Roman"/>
        </w:rPr>
        <w:t xml:space="preserve"> shows</w:t>
      </w:r>
      <w:r w:rsidR="00E36A58">
        <w:rPr>
          <w:rFonts w:ascii="Times New Roman" w:hAnsi="Times New Roman" w:cs="Times New Roman"/>
        </w:rPr>
        <w:t>,</w:t>
      </w:r>
      <w:r>
        <w:rPr>
          <w:rFonts w:ascii="Times New Roman" w:hAnsi="Times New Roman" w:cs="Times New Roman"/>
        </w:rPr>
        <w:t xml:space="preserve"> when man turns from the </w:t>
      </w:r>
      <w:r w:rsidR="00B2500E">
        <w:rPr>
          <w:rFonts w:ascii="Times New Roman" w:hAnsi="Times New Roman" w:cs="Times New Roman"/>
        </w:rPr>
        <w:t>unavoidable knowledge of God</w:t>
      </w:r>
      <w:r w:rsidR="00E36A58">
        <w:rPr>
          <w:rFonts w:ascii="Times New Roman" w:hAnsi="Times New Roman" w:cs="Times New Roman"/>
        </w:rPr>
        <w:t>,</w:t>
      </w:r>
      <w:r w:rsidR="00B2500E">
        <w:rPr>
          <w:rFonts w:ascii="Times New Roman" w:hAnsi="Times New Roman" w:cs="Times New Roman"/>
        </w:rPr>
        <w:t xml:space="preserve"> his only option is to try to suppress it as Adam and Eve tried to cover their nakedness with fig leaves (Gen 3:7). The Satanic delusion </w:t>
      </w:r>
      <w:r w:rsidR="00B941ED">
        <w:rPr>
          <w:rFonts w:ascii="Times New Roman" w:hAnsi="Times New Roman" w:cs="Times New Roman"/>
        </w:rPr>
        <w:t>wa</w:t>
      </w:r>
      <w:r w:rsidR="00B2500E">
        <w:rPr>
          <w:rFonts w:ascii="Times New Roman" w:hAnsi="Times New Roman" w:cs="Times New Roman"/>
        </w:rPr>
        <w:t>s two-fold: (1) God either never really spoke</w:t>
      </w:r>
      <w:r w:rsidR="007D61E1">
        <w:rPr>
          <w:rFonts w:ascii="Times New Roman" w:hAnsi="Times New Roman" w:cs="Times New Roman"/>
        </w:rPr>
        <w:t>,</w:t>
      </w:r>
      <w:r w:rsidR="00B2500E">
        <w:rPr>
          <w:rFonts w:ascii="Times New Roman" w:hAnsi="Times New Roman" w:cs="Times New Roman"/>
        </w:rPr>
        <w:t xml:space="preserve"> or if He did, He lied—His Word </w:t>
      </w:r>
      <w:r w:rsidR="007D61E1">
        <w:rPr>
          <w:rFonts w:ascii="Times New Roman" w:hAnsi="Times New Roman" w:cs="Times New Roman"/>
        </w:rPr>
        <w:t>makes false claims about reality</w:t>
      </w:r>
      <w:r w:rsidR="00B2500E">
        <w:rPr>
          <w:rFonts w:ascii="Times New Roman" w:hAnsi="Times New Roman" w:cs="Times New Roman"/>
        </w:rPr>
        <w:t xml:space="preserve">; and (2) the </w:t>
      </w:r>
      <w:r w:rsidR="00C4688E">
        <w:rPr>
          <w:rFonts w:ascii="Times New Roman" w:hAnsi="Times New Roman" w:cs="Times New Roman"/>
        </w:rPr>
        <w:t xml:space="preserve">eating from the </w:t>
      </w:r>
      <w:r w:rsidR="00B2500E">
        <w:rPr>
          <w:rFonts w:ascii="Times New Roman" w:hAnsi="Times New Roman" w:cs="Times New Roman"/>
        </w:rPr>
        <w:t xml:space="preserve">forbidden tree </w:t>
      </w:r>
      <w:r w:rsidR="00C4688E">
        <w:rPr>
          <w:rFonts w:ascii="Times New Roman" w:hAnsi="Times New Roman" w:cs="Times New Roman"/>
        </w:rPr>
        <w:t xml:space="preserve">will convey total knowledge, i.e., give man a divine epistemology. </w:t>
      </w:r>
      <w:r w:rsidR="00B941ED">
        <w:rPr>
          <w:rFonts w:ascii="Times New Roman" w:hAnsi="Times New Roman" w:cs="Times New Roman"/>
        </w:rPr>
        <w:t>These false assertions underlie all attempts to suppress the knowledge of God.</w:t>
      </w:r>
    </w:p>
    <w:p w14:paraId="1BFC8C70" w14:textId="7BFEB2DC" w:rsidR="00C4688E" w:rsidRDefault="005129A2" w:rsidP="006B1771">
      <w:pPr>
        <w:rPr>
          <w:rFonts w:ascii="Times New Roman" w:hAnsi="Times New Roman" w:cs="Times New Roman"/>
        </w:rPr>
      </w:pPr>
      <w:r>
        <w:rPr>
          <w:rFonts w:ascii="Times New Roman" w:hAnsi="Times New Roman" w:cs="Times New Roman"/>
        </w:rPr>
        <w:t>What do</w:t>
      </w:r>
      <w:r w:rsidR="00B97AE6">
        <w:rPr>
          <w:rFonts w:ascii="Times New Roman" w:hAnsi="Times New Roman" w:cs="Times New Roman"/>
        </w:rPr>
        <w:t xml:space="preserve"> these efforts </w:t>
      </w:r>
      <w:r>
        <w:rPr>
          <w:rFonts w:ascii="Times New Roman" w:hAnsi="Times New Roman" w:cs="Times New Roman"/>
        </w:rPr>
        <w:t xml:space="preserve">entail? </w:t>
      </w:r>
      <w:r w:rsidR="00B941ED">
        <w:rPr>
          <w:rFonts w:ascii="Times New Roman" w:hAnsi="Times New Roman" w:cs="Times New Roman"/>
        </w:rPr>
        <w:t>T</w:t>
      </w:r>
      <w:r w:rsidR="00413DDD">
        <w:rPr>
          <w:rFonts w:ascii="Times New Roman" w:hAnsi="Times New Roman" w:cs="Times New Roman"/>
        </w:rPr>
        <w:t>he Creator/creature distinction</w:t>
      </w:r>
      <w:r w:rsidR="00C4688E">
        <w:rPr>
          <w:rFonts w:ascii="Times New Roman" w:hAnsi="Times New Roman" w:cs="Times New Roman"/>
        </w:rPr>
        <w:t xml:space="preserve"> establishes</w:t>
      </w:r>
      <w:r w:rsidR="000439B5">
        <w:rPr>
          <w:rFonts w:ascii="Times New Roman" w:hAnsi="Times New Roman" w:cs="Times New Roman"/>
        </w:rPr>
        <w:t xml:space="preserve"> the only basis of true revelation.</w:t>
      </w:r>
      <w:r w:rsidR="00C4688E">
        <w:rPr>
          <w:rFonts w:ascii="Times New Roman" w:hAnsi="Times New Roman" w:cs="Times New Roman"/>
        </w:rPr>
        <w:t xml:space="preserve"> </w:t>
      </w:r>
      <w:r w:rsidR="002F0276">
        <w:rPr>
          <w:rFonts w:ascii="Times New Roman" w:hAnsi="Times New Roman" w:cs="Times New Roman"/>
        </w:rPr>
        <w:t xml:space="preserve">His revelation </w:t>
      </w:r>
      <w:r w:rsidR="002F0276" w:rsidRPr="00455EA6">
        <w:rPr>
          <w:rFonts w:ascii="Times New Roman" w:hAnsi="Times New Roman" w:cs="Times New Roman"/>
          <w:i/>
          <w:iCs/>
        </w:rPr>
        <w:t>alone</w:t>
      </w:r>
      <w:r w:rsidR="002F0276">
        <w:rPr>
          <w:rFonts w:ascii="Times New Roman" w:hAnsi="Times New Roman" w:cs="Times New Roman"/>
        </w:rPr>
        <w:t xml:space="preserve"> is sufficient </w:t>
      </w:r>
      <w:r w:rsidR="00986100">
        <w:rPr>
          <w:rFonts w:ascii="Times New Roman" w:hAnsi="Times New Roman" w:cs="Times New Roman"/>
        </w:rPr>
        <w:t xml:space="preserve">for every situation that man could ever face including encounters with members of the </w:t>
      </w:r>
      <w:r w:rsidR="002C27C1">
        <w:rPr>
          <w:rFonts w:ascii="Times New Roman" w:hAnsi="Times New Roman" w:cs="Times New Roman"/>
        </w:rPr>
        <w:t>divine c</w:t>
      </w:r>
      <w:r w:rsidR="00986100">
        <w:rPr>
          <w:rFonts w:ascii="Times New Roman" w:hAnsi="Times New Roman" w:cs="Times New Roman"/>
        </w:rPr>
        <w:t xml:space="preserve">ouncil </w:t>
      </w:r>
      <w:r w:rsidR="002C27C1">
        <w:rPr>
          <w:rFonts w:ascii="Times New Roman" w:hAnsi="Times New Roman" w:cs="Times New Roman"/>
        </w:rPr>
        <w:t>(</w:t>
      </w:r>
      <w:r w:rsidR="00455EA6">
        <w:rPr>
          <w:rFonts w:ascii="Times New Roman" w:hAnsi="Times New Roman" w:cs="Times New Roman"/>
        </w:rPr>
        <w:t xml:space="preserve">e.g., </w:t>
      </w:r>
      <w:r w:rsidR="002C27C1">
        <w:rPr>
          <w:rFonts w:ascii="Times New Roman" w:hAnsi="Times New Roman" w:cs="Times New Roman"/>
        </w:rPr>
        <w:t>see I Kings 22:19-23</w:t>
      </w:r>
      <w:r w:rsidR="00B97AE6">
        <w:rPr>
          <w:rFonts w:ascii="Times New Roman" w:hAnsi="Times New Roman" w:cs="Times New Roman"/>
        </w:rPr>
        <w:t>; Job 1-2</w:t>
      </w:r>
      <w:r w:rsidR="002C27C1">
        <w:rPr>
          <w:rFonts w:ascii="Times New Roman" w:hAnsi="Times New Roman" w:cs="Times New Roman"/>
        </w:rPr>
        <w:t>).</w:t>
      </w:r>
    </w:p>
    <w:p w14:paraId="6AA585D0" w14:textId="3B0AA9BE" w:rsidR="008C057F" w:rsidRDefault="00413DDD" w:rsidP="006B1771">
      <w:pPr>
        <w:rPr>
          <w:rFonts w:ascii="Times New Roman" w:hAnsi="Times New Roman" w:cs="Times New Roman"/>
        </w:rPr>
      </w:pPr>
      <w:r>
        <w:rPr>
          <w:rFonts w:ascii="Times New Roman" w:hAnsi="Times New Roman" w:cs="Times New Roman"/>
        </w:rPr>
        <w:t xml:space="preserve">The Satanic delusion comes from a fellow creature who is finite in every way. Satan neither fully knows himself nor </w:t>
      </w:r>
      <w:r w:rsidR="00975B8E">
        <w:rPr>
          <w:rFonts w:ascii="Times New Roman" w:hAnsi="Times New Roman" w:cs="Times New Roman"/>
        </w:rPr>
        <w:t xml:space="preserve">can </w:t>
      </w:r>
      <w:r>
        <w:rPr>
          <w:rFonts w:ascii="Times New Roman" w:hAnsi="Times New Roman" w:cs="Times New Roman"/>
        </w:rPr>
        <w:t xml:space="preserve">determine his future. He </w:t>
      </w:r>
      <w:r w:rsidR="00E36A58">
        <w:rPr>
          <w:rFonts w:ascii="Times New Roman" w:hAnsi="Times New Roman" w:cs="Times New Roman"/>
        </w:rPr>
        <w:t xml:space="preserve">cannot control that of which he himself is a product. </w:t>
      </w:r>
      <w:r w:rsidR="00975B8E">
        <w:rPr>
          <w:rFonts w:ascii="Times New Roman" w:hAnsi="Times New Roman" w:cs="Times New Roman"/>
        </w:rPr>
        <w:t>Nor can he avoid the implications of his lie. He must replace the two kinds of existence</w:t>
      </w:r>
      <w:r w:rsidR="000439B5">
        <w:rPr>
          <w:rFonts w:ascii="Times New Roman" w:hAnsi="Times New Roman" w:cs="Times New Roman"/>
        </w:rPr>
        <w:t xml:space="preserve"> metaphysic</w:t>
      </w:r>
      <w:r w:rsidR="00975B8E">
        <w:rPr>
          <w:rFonts w:ascii="Times New Roman" w:hAnsi="Times New Roman" w:cs="Times New Roman"/>
        </w:rPr>
        <w:t xml:space="preserve"> with </w:t>
      </w:r>
      <w:r w:rsidR="00016642">
        <w:rPr>
          <w:rFonts w:ascii="Times New Roman" w:hAnsi="Times New Roman" w:cs="Times New Roman"/>
        </w:rPr>
        <w:t xml:space="preserve">only one kind of existence. All objects whether gods, goddesses, man, animals, rocks, etc., </w:t>
      </w:r>
      <w:r w:rsidR="00975B8E">
        <w:rPr>
          <w:rFonts w:ascii="Times New Roman" w:hAnsi="Times New Roman" w:cs="Times New Roman"/>
        </w:rPr>
        <w:t xml:space="preserve">must then </w:t>
      </w:r>
      <w:r w:rsidR="00016642">
        <w:rPr>
          <w:rFonts w:ascii="Times New Roman" w:hAnsi="Times New Roman" w:cs="Times New Roman"/>
        </w:rPr>
        <w:t>belong to Nature</w:t>
      </w:r>
      <w:r w:rsidR="003E663C">
        <w:rPr>
          <w:rFonts w:ascii="Times New Roman" w:hAnsi="Times New Roman" w:cs="Times New Roman"/>
        </w:rPr>
        <w:t xml:space="preserve"> as a continuum</w:t>
      </w:r>
      <w:r w:rsidR="00975B8E">
        <w:rPr>
          <w:rFonts w:ascii="Times New Roman" w:hAnsi="Times New Roman" w:cs="Times New Roman"/>
        </w:rPr>
        <w:t>—a continuity of being.</w:t>
      </w:r>
      <w:r w:rsidR="00B97AE6">
        <w:rPr>
          <w:rFonts w:ascii="Times New Roman" w:hAnsi="Times New Roman" w:cs="Times New Roman"/>
        </w:rPr>
        <w:t xml:space="preserve"> </w:t>
      </w:r>
    </w:p>
    <w:p w14:paraId="6E40D6C8" w14:textId="152EAEB0" w:rsidR="00175B7A" w:rsidRDefault="00175B7A" w:rsidP="00175B7A">
      <w:pPr>
        <w:rPr>
          <w:rFonts w:ascii="Times New Roman" w:hAnsi="Times New Roman" w:cs="Times New Roman"/>
        </w:rPr>
      </w:pPr>
      <w:r>
        <w:rPr>
          <w:rFonts w:ascii="Times New Roman" w:hAnsi="Times New Roman" w:cs="Times New Roman"/>
        </w:rPr>
        <w:t>This idea of continuity is seen in Dr. Price’s description of the ziggurat architecture being a picture of a mountain reaching into the domain of the gods, a virtual pathway for the gods and men to travel toward each other. Such a religious viewpoint was common in the pagan world. If we think about the Babel project’s architecture, we can see a false kind of mediatorship. The ruler of the city-temple community is for all practical purposes their mediator between them and their god</w:t>
      </w:r>
      <w:r w:rsidR="003B7E28">
        <w:rPr>
          <w:rFonts w:ascii="Times New Roman" w:hAnsi="Times New Roman" w:cs="Times New Roman"/>
        </w:rPr>
        <w:t>.</w:t>
      </w:r>
    </w:p>
    <w:p w14:paraId="231EC38E" w14:textId="138D8147" w:rsidR="00175B7A" w:rsidRDefault="001C6905" w:rsidP="006B1771">
      <w:pPr>
        <w:rPr>
          <w:rFonts w:ascii="Times New Roman" w:hAnsi="Times New Roman" w:cs="Times New Roman"/>
        </w:rPr>
      </w:pPr>
      <w:r>
        <w:rPr>
          <w:rFonts w:ascii="Times New Roman" w:hAnsi="Times New Roman" w:cs="Times New Roman"/>
        </w:rPr>
        <w:t>SLIDE #28 (Figure 4 that follows)</w:t>
      </w:r>
    </w:p>
    <w:p w14:paraId="71FA7498" w14:textId="06284C22" w:rsidR="006A67C7" w:rsidRDefault="006B4442" w:rsidP="006B1771">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3360" behindDoc="1" locked="0" layoutInCell="1" allowOverlap="1" wp14:anchorId="79421B4A" wp14:editId="169BFE57">
            <wp:simplePos x="0" y="0"/>
            <wp:positionH relativeFrom="margin">
              <wp:align>left</wp:align>
            </wp:positionH>
            <wp:positionV relativeFrom="paragraph">
              <wp:posOffset>10160</wp:posOffset>
            </wp:positionV>
            <wp:extent cx="2560955" cy="3209925"/>
            <wp:effectExtent l="0" t="0" r="0" b="0"/>
            <wp:wrapTight wrapText="bothSides">
              <wp:wrapPolygon edited="0">
                <wp:start x="0" y="0"/>
                <wp:lineTo x="0" y="21408"/>
                <wp:lineTo x="21370" y="21408"/>
                <wp:lineTo x="21370" y="0"/>
                <wp:lineTo x="0" y="0"/>
              </wp:wrapPolygon>
            </wp:wrapTight>
            <wp:docPr id="12" name="Picture 1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schematic&#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567410" cy="3217324"/>
                    </a:xfrm>
                    <a:prstGeom prst="rect">
                      <a:avLst/>
                    </a:prstGeom>
                  </pic:spPr>
                </pic:pic>
              </a:graphicData>
            </a:graphic>
            <wp14:sizeRelH relativeFrom="page">
              <wp14:pctWidth>0</wp14:pctWidth>
            </wp14:sizeRelH>
            <wp14:sizeRelV relativeFrom="page">
              <wp14:pctHeight>0</wp14:pctHeight>
            </wp14:sizeRelV>
          </wp:anchor>
        </w:drawing>
      </w:r>
    </w:p>
    <w:p w14:paraId="28713EB7" w14:textId="77777777" w:rsidR="000A2296" w:rsidRDefault="000A2296" w:rsidP="000A2296">
      <w:pPr>
        <w:rPr>
          <w:rFonts w:ascii="Times New Roman" w:hAnsi="Times New Roman" w:cs="Times New Roman"/>
        </w:rPr>
      </w:pPr>
    </w:p>
    <w:p w14:paraId="0DA67BCE" w14:textId="77777777" w:rsidR="000A2296" w:rsidRDefault="000A2296" w:rsidP="000A2296">
      <w:pPr>
        <w:rPr>
          <w:rFonts w:ascii="Times New Roman" w:hAnsi="Times New Roman" w:cs="Times New Roman"/>
        </w:rPr>
      </w:pPr>
    </w:p>
    <w:p w14:paraId="61EF4A33" w14:textId="1B7FB744" w:rsidR="000A2296" w:rsidRDefault="005A0FCC" w:rsidP="000A2296">
      <w:pPr>
        <w:rPr>
          <w:rFonts w:ascii="Times New Roman" w:hAnsi="Times New Roman" w:cs="Times New Roman"/>
        </w:rPr>
      </w:pPr>
      <w:r>
        <w:rPr>
          <w:rFonts w:ascii="Times New Roman" w:hAnsi="Times New Roman" w:cs="Times New Roman"/>
        </w:rPr>
        <w:t>Here, for example, is a column in Egypt depicting the pharaoh as a link between heaven and earth. Frankfort comments:</w:t>
      </w:r>
      <w:r w:rsidR="006B4442">
        <w:rPr>
          <w:rFonts w:ascii="Times New Roman" w:hAnsi="Times New Roman" w:cs="Times New Roman"/>
        </w:rPr>
        <w:t xml:space="preserve"> </w:t>
      </w:r>
      <w:r w:rsidR="00EB0865">
        <w:rPr>
          <w:rFonts w:ascii="Times New Roman" w:hAnsi="Times New Roman" w:cs="Times New Roman"/>
        </w:rPr>
        <w:t xml:space="preserve">“The Egyptian state was not a man-made alternative to other forms of political organization. It was </w:t>
      </w:r>
      <w:proofErr w:type="spellStart"/>
      <w:proofErr w:type="gramStart"/>
      <w:r w:rsidR="00EB0865">
        <w:rPr>
          <w:rFonts w:ascii="Times New Roman" w:hAnsi="Times New Roman" w:cs="Times New Roman"/>
        </w:rPr>
        <w:t>god</w:t>
      </w:r>
      <w:proofErr w:type="gramEnd"/>
      <w:r w:rsidR="00EB0865">
        <w:rPr>
          <w:rFonts w:ascii="Times New Roman" w:hAnsi="Times New Roman" w:cs="Times New Roman"/>
        </w:rPr>
        <w:t>-given</w:t>
      </w:r>
      <w:proofErr w:type="spellEnd"/>
      <w:r w:rsidR="00EB0865">
        <w:rPr>
          <w:rFonts w:ascii="Times New Roman" w:hAnsi="Times New Roman" w:cs="Times New Roman"/>
        </w:rPr>
        <w:t>, established when the world was created. . . The word ‘state’ was absent from the language because all the significant aspects of the state were concentrated in the king. He was the fountainhead of all authority</w:t>
      </w:r>
      <w:r w:rsidR="00365A74">
        <w:rPr>
          <w:rFonts w:ascii="Times New Roman" w:hAnsi="Times New Roman" w:cs="Times New Roman"/>
        </w:rPr>
        <w:t xml:space="preserve">, all power, and all wealth. The famous saying of Louis XIV, </w:t>
      </w:r>
      <w:proofErr w:type="spellStart"/>
      <w:r w:rsidR="00365A74" w:rsidRPr="008E66AB">
        <w:rPr>
          <w:rFonts w:ascii="Times New Roman" w:hAnsi="Times New Roman" w:cs="Times New Roman"/>
          <w:i/>
          <w:iCs/>
        </w:rPr>
        <w:t>l’etat</w:t>
      </w:r>
      <w:proofErr w:type="spellEnd"/>
      <w:r w:rsidR="00365A74" w:rsidRPr="008E66AB">
        <w:rPr>
          <w:rFonts w:ascii="Times New Roman" w:hAnsi="Times New Roman" w:cs="Times New Roman"/>
          <w:i/>
          <w:iCs/>
        </w:rPr>
        <w:t xml:space="preserve"> </w:t>
      </w:r>
      <w:proofErr w:type="spellStart"/>
      <w:r w:rsidR="00365A74" w:rsidRPr="008E66AB">
        <w:rPr>
          <w:rFonts w:ascii="Times New Roman" w:hAnsi="Times New Roman" w:cs="Times New Roman"/>
          <w:i/>
          <w:iCs/>
        </w:rPr>
        <w:t>c’est</w:t>
      </w:r>
      <w:proofErr w:type="spellEnd"/>
      <w:r w:rsidR="00365A74" w:rsidRPr="008E66AB">
        <w:rPr>
          <w:rFonts w:ascii="Times New Roman" w:hAnsi="Times New Roman" w:cs="Times New Roman"/>
          <w:i/>
          <w:iCs/>
        </w:rPr>
        <w:t xml:space="preserve"> </w:t>
      </w:r>
      <w:proofErr w:type="spellStart"/>
      <w:r w:rsidR="00365A74" w:rsidRPr="008E66AB">
        <w:rPr>
          <w:rFonts w:ascii="Times New Roman" w:hAnsi="Times New Roman" w:cs="Times New Roman"/>
          <w:i/>
          <w:iCs/>
        </w:rPr>
        <w:t>moi</w:t>
      </w:r>
      <w:proofErr w:type="spellEnd"/>
      <w:r w:rsidR="00365A74">
        <w:rPr>
          <w:rFonts w:ascii="Times New Roman" w:hAnsi="Times New Roman" w:cs="Times New Roman"/>
        </w:rPr>
        <w:t xml:space="preserve">, was levity and </w:t>
      </w:r>
      <w:r w:rsidR="00C9565C">
        <w:rPr>
          <w:rFonts w:ascii="Times New Roman" w:hAnsi="Times New Roman" w:cs="Times New Roman"/>
        </w:rPr>
        <w:t>presumption when it was uttered, but could have been offered by Pharaoh as a statement of</w:t>
      </w:r>
      <w:r w:rsidR="000A2296">
        <w:rPr>
          <w:rFonts w:ascii="Times New Roman" w:hAnsi="Times New Roman" w:cs="Times New Roman"/>
        </w:rPr>
        <w:t xml:space="preserve"> fact in which his subject concurred.”</w:t>
      </w:r>
      <w:r w:rsidR="000A2296">
        <w:rPr>
          <w:rStyle w:val="FootnoteReference"/>
          <w:rFonts w:ascii="Times New Roman" w:hAnsi="Times New Roman" w:cs="Times New Roman"/>
        </w:rPr>
        <w:footnoteReference w:id="22"/>
      </w:r>
    </w:p>
    <w:p w14:paraId="0AC65533" w14:textId="33FE6D54" w:rsidR="000A2296" w:rsidRDefault="000A2296" w:rsidP="006B4442">
      <w:pPr>
        <w:rPr>
          <w:rFonts w:ascii="Times New Roman" w:hAnsi="Times New Roman" w:cs="Times New Roman"/>
        </w:rPr>
      </w:pPr>
    </w:p>
    <w:p w14:paraId="45033047" w14:textId="6B5957EE" w:rsidR="006B4442" w:rsidRDefault="006B4442" w:rsidP="006B4442">
      <w:pPr>
        <w:rPr>
          <w:rFonts w:ascii="Times New Roman" w:hAnsi="Times New Roman" w:cs="Times New Roman"/>
          <w:sz w:val="20"/>
          <w:szCs w:val="20"/>
        </w:rPr>
      </w:pPr>
      <w:r w:rsidRPr="00AA495F">
        <w:rPr>
          <w:rFonts w:ascii="Times New Roman" w:hAnsi="Times New Roman" w:cs="Times New Roman"/>
          <w:sz w:val="20"/>
          <w:szCs w:val="20"/>
        </w:rPr>
        <w:t>Figure 4. Column from Mortuary of King Sahure</w:t>
      </w:r>
      <w:r>
        <w:rPr>
          <w:rStyle w:val="FootnoteReference"/>
          <w:rFonts w:ascii="Times New Roman" w:hAnsi="Times New Roman" w:cs="Times New Roman"/>
          <w:sz w:val="20"/>
          <w:szCs w:val="20"/>
        </w:rPr>
        <w:footnoteReference w:id="23"/>
      </w:r>
    </w:p>
    <w:p w14:paraId="42F2BF90" w14:textId="0AB17D39" w:rsidR="00BD75CB" w:rsidRDefault="008E66AB" w:rsidP="005A6464">
      <w:pPr>
        <w:rPr>
          <w:rFonts w:ascii="Times New Roman" w:hAnsi="Times New Roman" w:cs="Times New Roman"/>
        </w:rPr>
      </w:pPr>
      <w:r w:rsidRPr="008E66AB">
        <w:rPr>
          <w:rFonts w:ascii="Times New Roman" w:hAnsi="Times New Roman" w:cs="Times New Roman"/>
        </w:rPr>
        <w:t xml:space="preserve">The Egyptian column in Figure 4 has the name of Pharaoh Sahure inside two vertical lines that symbolize </w:t>
      </w:r>
      <w:r>
        <w:rPr>
          <w:rFonts w:ascii="Times New Roman" w:hAnsi="Times New Roman" w:cs="Times New Roman"/>
        </w:rPr>
        <w:t xml:space="preserve">the </w:t>
      </w:r>
      <w:r w:rsidRPr="008E66AB">
        <w:rPr>
          <w:rFonts w:ascii="Times New Roman" w:hAnsi="Times New Roman" w:cs="Times New Roman"/>
        </w:rPr>
        <w:t>scepters</w:t>
      </w:r>
      <w:r>
        <w:rPr>
          <w:rFonts w:ascii="Times New Roman" w:hAnsi="Times New Roman" w:cs="Times New Roman"/>
        </w:rPr>
        <w:t xml:space="preserve"> of his political authority. The symbol at the top of his name is the symbol of heaven. The symbol at the bottom is the symbol of earth. Here again we see the </w:t>
      </w:r>
      <w:r w:rsidR="003E663C">
        <w:rPr>
          <w:rFonts w:ascii="Times New Roman" w:hAnsi="Times New Roman" w:cs="Times New Roman"/>
        </w:rPr>
        <w:t xml:space="preserve">pagan view of reality as a continuum of being. </w:t>
      </w:r>
      <w:r w:rsidR="008D3E0F">
        <w:rPr>
          <w:rFonts w:ascii="Times New Roman" w:hAnsi="Times New Roman" w:cs="Times New Roman"/>
        </w:rPr>
        <w:t xml:space="preserve">Presumably, the ziggurat at Babel was designed to honor this doctrine of continuity between the gods and the ruler of the city-temple complex. </w:t>
      </w:r>
      <w:r w:rsidR="00E56F9D">
        <w:rPr>
          <w:rFonts w:ascii="Times New Roman" w:hAnsi="Times New Roman" w:cs="Times New Roman"/>
        </w:rPr>
        <w:t>The gods and man united in the ruling king which deified him as Price noted.</w:t>
      </w:r>
    </w:p>
    <w:p w14:paraId="673C42A5" w14:textId="5EBAAB2E" w:rsidR="00AB4D68" w:rsidRDefault="00BE1439" w:rsidP="005A6464">
      <w:pPr>
        <w:rPr>
          <w:rFonts w:ascii="Times New Roman" w:hAnsi="Times New Roman" w:cs="Times New Roman"/>
        </w:rPr>
      </w:pPr>
      <w:r>
        <w:rPr>
          <w:rFonts w:ascii="Times New Roman" w:hAnsi="Times New Roman" w:cs="Times New Roman"/>
        </w:rPr>
        <w:t>SLIDE</w:t>
      </w:r>
      <w:r w:rsidR="00AB4D68">
        <w:rPr>
          <w:rFonts w:ascii="Times New Roman" w:hAnsi="Times New Roman" w:cs="Times New Roman"/>
        </w:rPr>
        <w:t>S</w:t>
      </w:r>
      <w:r>
        <w:rPr>
          <w:rFonts w:ascii="Times New Roman" w:hAnsi="Times New Roman" w:cs="Times New Roman"/>
        </w:rPr>
        <w:t xml:space="preserve"> #29</w:t>
      </w:r>
      <w:r w:rsidR="00AB4D68">
        <w:rPr>
          <w:rFonts w:ascii="Times New Roman" w:hAnsi="Times New Roman" w:cs="Times New Roman"/>
        </w:rPr>
        <w:t>-30</w:t>
      </w:r>
      <w:r>
        <w:rPr>
          <w:rFonts w:ascii="Times New Roman" w:hAnsi="Times New Roman" w:cs="Times New Roman"/>
        </w:rPr>
        <w:t xml:space="preserve"> (</w:t>
      </w:r>
      <w:proofErr w:type="spellStart"/>
      <w:r>
        <w:rPr>
          <w:rFonts w:ascii="Times New Roman" w:hAnsi="Times New Roman" w:cs="Times New Roman"/>
        </w:rPr>
        <w:t>Rushdoony</w:t>
      </w:r>
      <w:proofErr w:type="spellEnd"/>
      <w:r>
        <w:rPr>
          <w:rFonts w:ascii="Times New Roman" w:hAnsi="Times New Roman" w:cs="Times New Roman"/>
        </w:rPr>
        <w:t xml:space="preserve"> quote)</w:t>
      </w:r>
    </w:p>
    <w:p w14:paraId="7A56EAB7" w14:textId="22DF2FDF" w:rsidR="00E56F9D" w:rsidRDefault="00E56F9D" w:rsidP="005A6464">
      <w:pPr>
        <w:rPr>
          <w:rFonts w:ascii="Times New Roman" w:hAnsi="Times New Roman" w:cs="Times New Roman"/>
        </w:rPr>
      </w:pPr>
      <w:r>
        <w:rPr>
          <w:rFonts w:ascii="Times New Roman" w:hAnsi="Times New Roman" w:cs="Times New Roman"/>
        </w:rPr>
        <w:t xml:space="preserve">In his commentary on Daniel chapter 3, </w:t>
      </w:r>
      <w:proofErr w:type="spellStart"/>
      <w:r>
        <w:rPr>
          <w:rFonts w:ascii="Times New Roman" w:hAnsi="Times New Roman" w:cs="Times New Roman"/>
        </w:rPr>
        <w:t>Rushdoony</w:t>
      </w:r>
      <w:proofErr w:type="spellEnd"/>
      <w:r>
        <w:rPr>
          <w:rFonts w:ascii="Times New Roman" w:hAnsi="Times New Roman" w:cs="Times New Roman"/>
        </w:rPr>
        <w:t xml:space="preserve"> addresses </w:t>
      </w:r>
      <w:proofErr w:type="spellStart"/>
      <w:r>
        <w:rPr>
          <w:rFonts w:ascii="Times New Roman" w:hAnsi="Times New Roman" w:cs="Times New Roman"/>
        </w:rPr>
        <w:t>Nebuchnezzar’s</w:t>
      </w:r>
      <w:proofErr w:type="spellEnd"/>
      <w:r>
        <w:rPr>
          <w:rFonts w:ascii="Times New Roman" w:hAnsi="Times New Roman" w:cs="Times New Roman"/>
        </w:rPr>
        <w:t xml:space="preserve"> distortion of Daniel’s dream interpretation in chapter 2:</w:t>
      </w:r>
    </w:p>
    <w:p w14:paraId="792A8B88" w14:textId="6CDE52FF" w:rsidR="00E56F9D" w:rsidRDefault="00E81BDB" w:rsidP="00F97981">
      <w:pPr>
        <w:ind w:left="1440"/>
        <w:rPr>
          <w:rFonts w:ascii="Times New Roman" w:hAnsi="Times New Roman" w:cs="Times New Roman"/>
        </w:rPr>
      </w:pPr>
      <w:r>
        <w:rPr>
          <w:rFonts w:ascii="Times New Roman" w:hAnsi="Times New Roman" w:cs="Times New Roman"/>
        </w:rPr>
        <w:t>History was in Nebuchadnezzar’s hands and derived its meaning from him.</w:t>
      </w:r>
      <w:r w:rsidR="00AB4D68">
        <w:rPr>
          <w:rFonts w:ascii="Times New Roman" w:hAnsi="Times New Roman" w:cs="Times New Roman"/>
        </w:rPr>
        <w:t xml:space="preserve"> The priestly </w:t>
      </w:r>
      <w:proofErr w:type="gramStart"/>
      <w:r w:rsidR="00AB4D68">
        <w:rPr>
          <w:rFonts w:ascii="Times New Roman" w:hAnsi="Times New Roman" w:cs="Times New Roman"/>
        </w:rPr>
        <w:t xml:space="preserve">role </w:t>
      </w:r>
      <w:r w:rsidR="00417621">
        <w:rPr>
          <w:rFonts w:ascii="Times New Roman" w:hAnsi="Times New Roman" w:cs="Times New Roman"/>
        </w:rPr>
        <w:t xml:space="preserve"> </w:t>
      </w:r>
      <w:r w:rsidR="00F97981">
        <w:rPr>
          <w:rFonts w:ascii="Times New Roman" w:hAnsi="Times New Roman" w:cs="Times New Roman"/>
        </w:rPr>
        <w:t>of</w:t>
      </w:r>
      <w:proofErr w:type="gramEnd"/>
      <w:r w:rsidR="00417621">
        <w:rPr>
          <w:rFonts w:ascii="Times New Roman" w:hAnsi="Times New Roman" w:cs="Times New Roman"/>
        </w:rPr>
        <w:t xml:space="preserve"> </w:t>
      </w:r>
      <w:r w:rsidR="00AB4D68">
        <w:rPr>
          <w:rFonts w:ascii="Times New Roman" w:hAnsi="Times New Roman" w:cs="Times New Roman"/>
        </w:rPr>
        <w:t xml:space="preserve"> the Chaldean king, as the great mediator, had been reinforced by the dream (Dan 2), and as </w:t>
      </w:r>
      <w:r w:rsidR="00417621">
        <w:rPr>
          <w:rFonts w:ascii="Times New Roman" w:hAnsi="Times New Roman" w:cs="Times New Roman"/>
        </w:rPr>
        <w:t xml:space="preserve"> </w:t>
      </w:r>
      <w:r w:rsidR="00AB4D68">
        <w:rPr>
          <w:rFonts w:ascii="Times New Roman" w:hAnsi="Times New Roman" w:cs="Times New Roman"/>
        </w:rPr>
        <w:t xml:space="preserve"> </w:t>
      </w:r>
      <w:proofErr w:type="spellStart"/>
      <w:r w:rsidR="00AB4D68">
        <w:rPr>
          <w:rFonts w:ascii="Times New Roman" w:hAnsi="Times New Roman" w:cs="Times New Roman"/>
        </w:rPr>
        <w:t>as</w:t>
      </w:r>
      <w:proofErr w:type="spellEnd"/>
      <w:r w:rsidR="00AB4D68">
        <w:rPr>
          <w:rFonts w:ascii="Times New Roman" w:hAnsi="Times New Roman" w:cs="Times New Roman"/>
        </w:rPr>
        <w:t xml:space="preserve"> Nebuchadnezzar held sway, he was the hand, head, power and mind of God for his day. To by-pass him in worship was to despise both God and God’s incarnate glory; other and peripheral worship of lesser powers was permissible only when Nebuchadnezzar’s image and his glory were first acknowledged</w:t>
      </w:r>
      <w:r w:rsidR="00EF3D98">
        <w:rPr>
          <w:rFonts w:ascii="Times New Roman" w:hAnsi="Times New Roman" w:cs="Times New Roman"/>
        </w:rPr>
        <w:t>. Polytheism was thus permissible and a part of religious toleration</w:t>
      </w:r>
      <w:r w:rsidR="00FC483A">
        <w:rPr>
          <w:rFonts w:ascii="Times New Roman" w:hAnsi="Times New Roman" w:cs="Times New Roman"/>
        </w:rPr>
        <w:t>, provided the religion of state was given its due; to all other gods, the left-overs only belonged.</w:t>
      </w:r>
      <w:r>
        <w:rPr>
          <w:rFonts w:ascii="Times New Roman" w:hAnsi="Times New Roman" w:cs="Times New Roman"/>
        </w:rPr>
        <w:t>”</w:t>
      </w:r>
      <w:r>
        <w:rPr>
          <w:rStyle w:val="FootnoteReference"/>
          <w:rFonts w:ascii="Times New Roman" w:hAnsi="Times New Roman" w:cs="Times New Roman"/>
        </w:rPr>
        <w:footnoteReference w:id="24"/>
      </w:r>
    </w:p>
    <w:p w14:paraId="40A240B9" w14:textId="5D6368AC" w:rsidR="00BE1439" w:rsidRDefault="00EF6A94" w:rsidP="0052306D">
      <w:pPr>
        <w:ind w:left="1440"/>
        <w:rPr>
          <w:rFonts w:ascii="Times New Roman" w:hAnsi="Times New Roman" w:cs="Times New Roman"/>
        </w:rPr>
      </w:pPr>
      <w:r>
        <w:rPr>
          <w:rFonts w:ascii="Times New Roman" w:hAnsi="Times New Roman" w:cs="Times New Roman"/>
        </w:rPr>
        <w:t xml:space="preserve">Daniel’s three friends quickly found themselves as traitors to Nebuchadnezzar. The king had hoped to have integrated </w:t>
      </w:r>
      <w:r w:rsidR="009D37B5">
        <w:rPr>
          <w:rFonts w:ascii="Times New Roman" w:hAnsi="Times New Roman" w:cs="Times New Roman"/>
        </w:rPr>
        <w:t xml:space="preserve">these potential Jewish leaders </w:t>
      </w:r>
      <w:r>
        <w:rPr>
          <w:rFonts w:ascii="Times New Roman" w:hAnsi="Times New Roman" w:cs="Times New Roman"/>
        </w:rPr>
        <w:t>into Babylonian culture through their three</w:t>
      </w:r>
      <w:r w:rsidR="009D37B5">
        <w:rPr>
          <w:rFonts w:ascii="Times New Roman" w:hAnsi="Times New Roman" w:cs="Times New Roman"/>
        </w:rPr>
        <w:t>-</w:t>
      </w:r>
      <w:r>
        <w:rPr>
          <w:rFonts w:ascii="Times New Roman" w:hAnsi="Times New Roman" w:cs="Times New Roman"/>
        </w:rPr>
        <w:t xml:space="preserve">year state-funded re-education course. </w:t>
      </w:r>
      <w:r w:rsidR="009D37B5">
        <w:rPr>
          <w:rFonts w:ascii="Times New Roman" w:hAnsi="Times New Roman" w:cs="Times New Roman"/>
        </w:rPr>
        <w:t xml:space="preserve">Nebuchadnezzar sought to </w:t>
      </w:r>
      <w:r w:rsidR="009D37B5">
        <w:rPr>
          <w:rFonts w:ascii="Times New Roman" w:hAnsi="Times New Roman" w:cs="Times New Roman"/>
        </w:rPr>
        <w:lastRenderedPageBreak/>
        <w:t>show his empire was for all nations including Israel but demanded their ultimate allegiance would be to him.</w:t>
      </w:r>
      <w:r w:rsidR="009D37B5">
        <w:rPr>
          <w:rStyle w:val="FootnoteReference"/>
          <w:rFonts w:ascii="Times New Roman" w:hAnsi="Times New Roman" w:cs="Times New Roman"/>
        </w:rPr>
        <w:footnoteReference w:id="25"/>
      </w:r>
    </w:p>
    <w:p w14:paraId="2CF9E832" w14:textId="4B23E7F9" w:rsidR="00CC4D35" w:rsidRDefault="006D00C5" w:rsidP="005A6464">
      <w:pPr>
        <w:rPr>
          <w:rFonts w:ascii="Times New Roman" w:hAnsi="Times New Roman" w:cs="Times New Roman"/>
        </w:rPr>
      </w:pPr>
      <w:r>
        <w:rPr>
          <w:rFonts w:ascii="Times New Roman" w:hAnsi="Times New Roman" w:cs="Times New Roman"/>
        </w:rPr>
        <w:t xml:space="preserve">What, then, were the key features of the theological context of Babel? Why was God’s judgment so radical? </w:t>
      </w:r>
      <w:r w:rsidR="00EE1620">
        <w:rPr>
          <w:rFonts w:ascii="Times New Roman" w:hAnsi="Times New Roman" w:cs="Times New Roman"/>
        </w:rPr>
        <w:t xml:space="preserve"> At least two reasons are obvious. First. t</w:t>
      </w:r>
      <w:r w:rsidR="00404C69">
        <w:rPr>
          <w:rFonts w:ascii="Times New Roman" w:hAnsi="Times New Roman" w:cs="Times New Roman"/>
        </w:rPr>
        <w:t>he project</w:t>
      </w:r>
      <w:r w:rsidR="00CC0B1F">
        <w:rPr>
          <w:rFonts w:ascii="Times New Roman" w:hAnsi="Times New Roman" w:cs="Times New Roman"/>
        </w:rPr>
        <w:t xml:space="preserve"> </w:t>
      </w:r>
      <w:r w:rsidR="001D6C9C">
        <w:rPr>
          <w:rFonts w:ascii="Times New Roman" w:hAnsi="Times New Roman" w:cs="Times New Roman"/>
        </w:rPr>
        <w:t xml:space="preserve">deliberately intended to </w:t>
      </w:r>
      <w:r w:rsidR="00EE1620">
        <w:rPr>
          <w:rFonts w:ascii="Times New Roman" w:hAnsi="Times New Roman" w:cs="Times New Roman"/>
        </w:rPr>
        <w:t>suppress</w:t>
      </w:r>
      <w:r w:rsidR="001D6C9C">
        <w:rPr>
          <w:rFonts w:ascii="Times New Roman" w:hAnsi="Times New Roman" w:cs="Times New Roman"/>
        </w:rPr>
        <w:t xml:space="preserve"> the clear knowledge of God then available</w:t>
      </w:r>
      <w:r w:rsidR="00EE1620">
        <w:rPr>
          <w:rFonts w:ascii="Times New Roman" w:hAnsi="Times New Roman" w:cs="Times New Roman"/>
        </w:rPr>
        <w:t xml:space="preserve"> so it would </w:t>
      </w:r>
      <w:r w:rsidR="002D631B">
        <w:rPr>
          <w:rFonts w:ascii="Times New Roman" w:hAnsi="Times New Roman" w:cs="Times New Roman"/>
        </w:rPr>
        <w:t xml:space="preserve">be </w:t>
      </w:r>
      <w:r w:rsidR="00EE1620">
        <w:rPr>
          <w:rFonts w:ascii="Times New Roman" w:hAnsi="Times New Roman" w:cs="Times New Roman"/>
        </w:rPr>
        <w:t>no longer available to subsequent generations</w:t>
      </w:r>
      <w:r w:rsidR="001C58EA">
        <w:rPr>
          <w:rFonts w:ascii="Times New Roman" w:hAnsi="Times New Roman" w:cs="Times New Roman"/>
        </w:rPr>
        <w:t xml:space="preserve">. </w:t>
      </w:r>
      <w:r w:rsidR="00EE1620">
        <w:rPr>
          <w:rFonts w:ascii="Times New Roman" w:hAnsi="Times New Roman" w:cs="Times New Roman"/>
        </w:rPr>
        <w:t>Second, the project</w:t>
      </w:r>
      <w:r w:rsidR="00144942">
        <w:rPr>
          <w:rFonts w:ascii="Times New Roman" w:hAnsi="Times New Roman" w:cs="Times New Roman"/>
        </w:rPr>
        <w:t xml:space="preserve"> also intended to fundamentally </w:t>
      </w:r>
      <w:r w:rsidR="00EE1620">
        <w:rPr>
          <w:rFonts w:ascii="Times New Roman" w:hAnsi="Times New Roman" w:cs="Times New Roman"/>
        </w:rPr>
        <w:t>change</w:t>
      </w:r>
      <w:r w:rsidR="00144942">
        <w:rPr>
          <w:rFonts w:ascii="Times New Roman" w:hAnsi="Times New Roman" w:cs="Times New Roman"/>
        </w:rPr>
        <w:t xml:space="preserve"> God’s design of the second civilization (Gen 11: 6). </w:t>
      </w:r>
      <w:r w:rsidR="00EE1620">
        <w:rPr>
          <w:rFonts w:ascii="Times New Roman" w:hAnsi="Times New Roman" w:cs="Times New Roman"/>
        </w:rPr>
        <w:t>C</w:t>
      </w:r>
      <w:r w:rsidR="00CC0B1F">
        <w:rPr>
          <w:rFonts w:ascii="Times New Roman" w:hAnsi="Times New Roman" w:cs="Times New Roman"/>
        </w:rPr>
        <w:t xml:space="preserve">enturies before Babel </w:t>
      </w:r>
      <w:r w:rsidR="00EE1620">
        <w:rPr>
          <w:rFonts w:ascii="Times New Roman" w:hAnsi="Times New Roman" w:cs="Times New Roman"/>
        </w:rPr>
        <w:t xml:space="preserve">just after the Flood </w:t>
      </w:r>
      <w:r w:rsidR="00CC0B1F">
        <w:rPr>
          <w:rFonts w:ascii="Times New Roman" w:hAnsi="Times New Roman" w:cs="Times New Roman"/>
        </w:rPr>
        <w:t>God had introduced the authority of state t</w:t>
      </w:r>
      <w:r w:rsidR="00144942">
        <w:rPr>
          <w:rFonts w:ascii="Times New Roman" w:hAnsi="Times New Roman" w:cs="Times New Roman"/>
        </w:rPr>
        <w:t xml:space="preserve">o prevent a repeat </w:t>
      </w:r>
      <w:proofErr w:type="gramStart"/>
      <w:r w:rsidR="00144942">
        <w:rPr>
          <w:rFonts w:ascii="Times New Roman" w:hAnsi="Times New Roman" w:cs="Times New Roman"/>
        </w:rPr>
        <w:t>of  the</w:t>
      </w:r>
      <w:proofErr w:type="gramEnd"/>
      <w:r w:rsidR="00144942">
        <w:rPr>
          <w:rFonts w:ascii="Times New Roman" w:hAnsi="Times New Roman" w:cs="Times New Roman"/>
        </w:rPr>
        <w:t xml:space="preserve"> first civilization</w:t>
      </w:r>
      <w:r w:rsidR="004010D7">
        <w:rPr>
          <w:rFonts w:ascii="Times New Roman" w:hAnsi="Times New Roman" w:cs="Times New Roman"/>
        </w:rPr>
        <w:t>’s anarchy</w:t>
      </w:r>
      <w:r w:rsidR="00CC0B1F">
        <w:rPr>
          <w:rFonts w:ascii="Times New Roman" w:hAnsi="Times New Roman" w:cs="Times New Roman"/>
        </w:rPr>
        <w:t>. T</w:t>
      </w:r>
      <w:r w:rsidR="001C58EA">
        <w:rPr>
          <w:rFonts w:ascii="Times New Roman" w:hAnsi="Times New Roman" w:cs="Times New Roman"/>
        </w:rPr>
        <w:t>h</w:t>
      </w:r>
      <w:r w:rsidR="00CC0B1F">
        <w:rPr>
          <w:rFonts w:ascii="Times New Roman" w:hAnsi="Times New Roman" w:cs="Times New Roman"/>
        </w:rPr>
        <w:t xml:space="preserve">is new </w:t>
      </w:r>
      <w:r w:rsidR="007D52BA">
        <w:rPr>
          <w:rFonts w:ascii="Times New Roman" w:hAnsi="Times New Roman" w:cs="Times New Roman"/>
        </w:rPr>
        <w:t>i</w:t>
      </w:r>
      <w:r w:rsidR="001C58EA">
        <w:rPr>
          <w:rFonts w:ascii="Times New Roman" w:hAnsi="Times New Roman" w:cs="Times New Roman"/>
        </w:rPr>
        <w:t xml:space="preserve">nstitution of civil government with its lethal power was </w:t>
      </w:r>
      <w:r w:rsidR="007D52BA">
        <w:rPr>
          <w:rFonts w:ascii="Times New Roman" w:hAnsi="Times New Roman" w:cs="Times New Roman"/>
        </w:rPr>
        <w:t xml:space="preserve">divinely </w:t>
      </w:r>
      <w:r w:rsidR="001C58EA">
        <w:rPr>
          <w:rFonts w:ascii="Times New Roman" w:hAnsi="Times New Roman" w:cs="Times New Roman"/>
        </w:rPr>
        <w:t xml:space="preserve">designed to restrain murder and </w:t>
      </w:r>
      <w:r w:rsidR="00133AF5">
        <w:rPr>
          <w:rFonts w:ascii="Times New Roman" w:hAnsi="Times New Roman" w:cs="Times New Roman"/>
        </w:rPr>
        <w:t>other evil behavior (Gen 9:5-6; Rom 13:3-4)</w:t>
      </w:r>
      <w:r w:rsidR="00352E09">
        <w:rPr>
          <w:rFonts w:ascii="Times New Roman" w:hAnsi="Times New Roman" w:cs="Times New Roman"/>
        </w:rPr>
        <w:t xml:space="preserve">. </w:t>
      </w:r>
      <w:r w:rsidR="00EE1620">
        <w:rPr>
          <w:rFonts w:ascii="Times New Roman" w:hAnsi="Times New Roman" w:cs="Times New Roman"/>
        </w:rPr>
        <w:t>As a form of self-government for mankind i</w:t>
      </w:r>
      <w:r w:rsidR="00352E09">
        <w:rPr>
          <w:rFonts w:ascii="Times New Roman" w:hAnsi="Times New Roman" w:cs="Times New Roman"/>
        </w:rPr>
        <w:t xml:space="preserve">t was to suppress evil acts enough </w:t>
      </w:r>
      <w:r w:rsidR="00CC0B1F">
        <w:rPr>
          <w:rFonts w:ascii="Times New Roman" w:hAnsi="Times New Roman" w:cs="Times New Roman"/>
        </w:rPr>
        <w:t xml:space="preserve">so that </w:t>
      </w:r>
      <w:r w:rsidR="00EE1620">
        <w:rPr>
          <w:rFonts w:ascii="Times New Roman" w:hAnsi="Times New Roman" w:cs="Times New Roman"/>
        </w:rPr>
        <w:t>God</w:t>
      </w:r>
      <w:r w:rsidR="004C7656">
        <w:rPr>
          <w:rFonts w:ascii="Times New Roman" w:hAnsi="Times New Roman" w:cs="Times New Roman"/>
        </w:rPr>
        <w:t xml:space="preserve"> could fulfill His promise to Eve</w:t>
      </w:r>
      <w:r w:rsidR="00352E09">
        <w:rPr>
          <w:rFonts w:ascii="Times New Roman" w:hAnsi="Times New Roman" w:cs="Times New Roman"/>
        </w:rPr>
        <w:t>.</w:t>
      </w:r>
      <w:r w:rsidR="00EE1620">
        <w:rPr>
          <w:rFonts w:ascii="Times New Roman" w:hAnsi="Times New Roman" w:cs="Times New Roman"/>
        </w:rPr>
        <w:t xml:space="preserve"> In</w:t>
      </w:r>
      <w:r w:rsidR="002D631B">
        <w:rPr>
          <w:rFonts w:ascii="Times New Roman" w:hAnsi="Times New Roman" w:cs="Times New Roman"/>
        </w:rPr>
        <w:t xml:space="preserve"> other words, it</w:t>
      </w:r>
      <w:r w:rsidR="00EE1620">
        <w:rPr>
          <w:rFonts w:ascii="Times New Roman" w:hAnsi="Times New Roman" w:cs="Times New Roman"/>
        </w:rPr>
        <w:t xml:space="preserve"> was to preserve</w:t>
      </w:r>
      <w:r w:rsidR="002D631B">
        <w:rPr>
          <w:rFonts w:ascii="Times New Roman" w:hAnsi="Times New Roman" w:cs="Times New Roman"/>
        </w:rPr>
        <w:t xml:space="preserve"> enough room in the second civilization for the saving work required to fulfill the gospel and defeat Satan and </w:t>
      </w:r>
      <w:r w:rsidR="004010D7">
        <w:rPr>
          <w:rFonts w:ascii="Times New Roman" w:hAnsi="Times New Roman" w:cs="Times New Roman"/>
        </w:rPr>
        <w:t xml:space="preserve">the </w:t>
      </w:r>
      <w:r w:rsidR="002D631B">
        <w:rPr>
          <w:rFonts w:ascii="Times New Roman" w:hAnsi="Times New Roman" w:cs="Times New Roman"/>
        </w:rPr>
        <w:t>other rebels from the divine council.</w:t>
      </w:r>
      <w:r w:rsidR="00FC0894">
        <w:rPr>
          <w:rFonts w:ascii="Times New Roman" w:hAnsi="Times New Roman" w:cs="Times New Roman"/>
        </w:rPr>
        <w:t xml:space="preserve"> </w:t>
      </w:r>
      <w:r w:rsidR="00133AF5">
        <w:rPr>
          <w:rFonts w:ascii="Times New Roman" w:hAnsi="Times New Roman" w:cs="Times New Roman"/>
        </w:rPr>
        <w:t xml:space="preserve">The Babel project </w:t>
      </w:r>
      <w:r w:rsidR="00CC4D35">
        <w:rPr>
          <w:rFonts w:ascii="Times New Roman" w:hAnsi="Times New Roman" w:cs="Times New Roman"/>
        </w:rPr>
        <w:t>intended to</w:t>
      </w:r>
      <w:r w:rsidR="00133AF5">
        <w:rPr>
          <w:rFonts w:ascii="Times New Roman" w:hAnsi="Times New Roman" w:cs="Times New Roman"/>
        </w:rPr>
        <w:t xml:space="preserve"> </w:t>
      </w:r>
      <w:r w:rsidR="00CC4D35">
        <w:rPr>
          <w:rFonts w:ascii="Times New Roman" w:hAnsi="Times New Roman" w:cs="Times New Roman"/>
        </w:rPr>
        <w:t>change</w:t>
      </w:r>
      <w:r w:rsidR="00133AF5">
        <w:rPr>
          <w:rFonts w:ascii="Times New Roman" w:hAnsi="Times New Roman" w:cs="Times New Roman"/>
        </w:rPr>
        <w:t xml:space="preserve"> the state function from </w:t>
      </w:r>
      <w:r w:rsidR="00133AF5" w:rsidRPr="00133AF5">
        <w:rPr>
          <w:rFonts w:ascii="Times New Roman" w:hAnsi="Times New Roman" w:cs="Times New Roman"/>
          <w:i/>
          <w:iCs/>
        </w:rPr>
        <w:t>preservation</w:t>
      </w:r>
      <w:r w:rsidR="00133AF5">
        <w:rPr>
          <w:rFonts w:ascii="Times New Roman" w:hAnsi="Times New Roman" w:cs="Times New Roman"/>
        </w:rPr>
        <w:t xml:space="preserve"> of civilization to </w:t>
      </w:r>
      <w:r w:rsidR="00133AF5" w:rsidRPr="00133AF5">
        <w:rPr>
          <w:rFonts w:ascii="Times New Roman" w:hAnsi="Times New Roman" w:cs="Times New Roman"/>
          <w:i/>
          <w:iCs/>
        </w:rPr>
        <w:t>redeeming</w:t>
      </w:r>
      <w:r w:rsidR="00133AF5">
        <w:rPr>
          <w:rFonts w:ascii="Times New Roman" w:hAnsi="Times New Roman" w:cs="Times New Roman"/>
        </w:rPr>
        <w:t xml:space="preserve"> it.  </w:t>
      </w:r>
    </w:p>
    <w:p w14:paraId="09F79810" w14:textId="32164612" w:rsidR="0052306D" w:rsidRDefault="001D6C9C" w:rsidP="005A6464">
      <w:pPr>
        <w:rPr>
          <w:rFonts w:ascii="Times New Roman" w:hAnsi="Times New Roman" w:cs="Times New Roman"/>
        </w:rPr>
      </w:pPr>
      <w:r>
        <w:rPr>
          <w:rFonts w:ascii="Times New Roman" w:hAnsi="Times New Roman" w:cs="Times New Roman"/>
        </w:rPr>
        <w:t xml:space="preserve">Waltke summarizes the situation: “As Adam and Eve transgressed the </w:t>
      </w:r>
      <w:r w:rsidR="001B4F79">
        <w:rPr>
          <w:rFonts w:ascii="Times New Roman" w:hAnsi="Times New Roman" w:cs="Times New Roman"/>
        </w:rPr>
        <w:t>limits of human wisdom and sought to be like God (Gen 3:22) and as the sons of God transgressed the boundaries of marriage (6:1-2, 4), the tower builders seek meaning by transgressing into the dwelling place of God.”</w:t>
      </w:r>
      <w:r w:rsidR="001B4F79">
        <w:rPr>
          <w:rStyle w:val="FootnoteReference"/>
          <w:rFonts w:ascii="Times New Roman" w:hAnsi="Times New Roman" w:cs="Times New Roman"/>
        </w:rPr>
        <w:footnoteReference w:id="26"/>
      </w:r>
      <w:r w:rsidR="001B4F79">
        <w:rPr>
          <w:rFonts w:ascii="Times New Roman" w:hAnsi="Times New Roman" w:cs="Times New Roman"/>
        </w:rPr>
        <w:t xml:space="preserve"> </w:t>
      </w:r>
      <w:r w:rsidR="0052306D">
        <w:rPr>
          <w:rFonts w:ascii="Times New Roman" w:hAnsi="Times New Roman" w:cs="Times New Roman"/>
        </w:rPr>
        <w:t>These</w:t>
      </w:r>
      <w:r w:rsidR="006A5DBC">
        <w:rPr>
          <w:rFonts w:ascii="Times New Roman" w:hAnsi="Times New Roman" w:cs="Times New Roman"/>
        </w:rPr>
        <w:t xml:space="preserve"> are the t</w:t>
      </w:r>
      <w:r w:rsidR="001B4F79">
        <w:rPr>
          <w:rFonts w:ascii="Times New Roman" w:hAnsi="Times New Roman" w:cs="Times New Roman"/>
        </w:rPr>
        <w:t>hree gothic tragedies</w:t>
      </w:r>
      <w:r w:rsidR="006A5DBC">
        <w:rPr>
          <w:rFonts w:ascii="Times New Roman" w:hAnsi="Times New Roman" w:cs="Times New Roman"/>
        </w:rPr>
        <w:t xml:space="preserve"> that have shaped </w:t>
      </w:r>
      <w:r w:rsidR="0007223E">
        <w:rPr>
          <w:rFonts w:ascii="Times New Roman" w:hAnsi="Times New Roman" w:cs="Times New Roman"/>
        </w:rPr>
        <w:t xml:space="preserve">our </w:t>
      </w:r>
      <w:r w:rsidR="006A5DBC">
        <w:rPr>
          <w:rFonts w:ascii="Times New Roman" w:hAnsi="Times New Roman" w:cs="Times New Roman"/>
        </w:rPr>
        <w:t>contemporary civilization</w:t>
      </w:r>
      <w:r w:rsidR="001B4F79">
        <w:rPr>
          <w:rFonts w:ascii="Times New Roman" w:hAnsi="Times New Roman" w:cs="Times New Roman"/>
        </w:rPr>
        <w:t>!</w:t>
      </w:r>
    </w:p>
    <w:p w14:paraId="04BAF769" w14:textId="3AE8A465" w:rsidR="003824E1" w:rsidRDefault="001B4F79" w:rsidP="005A6464">
      <w:pPr>
        <w:rPr>
          <w:rFonts w:ascii="Times New Roman" w:hAnsi="Times New Roman" w:cs="Times New Roman"/>
        </w:rPr>
      </w:pPr>
      <w:r>
        <w:rPr>
          <w:rFonts w:ascii="Times New Roman" w:hAnsi="Times New Roman" w:cs="Times New Roman"/>
        </w:rPr>
        <w:t xml:space="preserve"> </w:t>
      </w:r>
    </w:p>
    <w:p w14:paraId="2B262EAC" w14:textId="647BE63B" w:rsidR="001D6C9C" w:rsidRPr="00B8411C" w:rsidRDefault="00EB49E9" w:rsidP="00EB49E9">
      <w:pPr>
        <w:jc w:val="center"/>
        <w:rPr>
          <w:rFonts w:ascii="Times New Roman" w:hAnsi="Times New Roman" w:cs="Times New Roman"/>
          <w:b/>
          <w:bCs/>
          <w:sz w:val="24"/>
          <w:szCs w:val="24"/>
        </w:rPr>
      </w:pPr>
      <w:r w:rsidRPr="00B8411C">
        <w:rPr>
          <w:rFonts w:ascii="Times New Roman" w:hAnsi="Times New Roman" w:cs="Times New Roman"/>
          <w:b/>
          <w:bCs/>
          <w:sz w:val="24"/>
          <w:szCs w:val="24"/>
        </w:rPr>
        <w:t>GOD’S FAR-REACHING JUDGMENT OF THE BABEL PROJECT</w:t>
      </w:r>
    </w:p>
    <w:p w14:paraId="0A026E6D" w14:textId="47AB4342" w:rsidR="00EB49E9" w:rsidRDefault="006D36E7" w:rsidP="005A6464">
      <w:pPr>
        <w:rPr>
          <w:rFonts w:ascii="Times New Roman" w:hAnsi="Times New Roman" w:cs="Times New Roman"/>
        </w:rPr>
      </w:pPr>
      <w:r>
        <w:rPr>
          <w:rFonts w:ascii="Times New Roman" w:hAnsi="Times New Roman" w:cs="Times New Roman"/>
        </w:rPr>
        <w:t xml:space="preserve">In only four verses the Word of God </w:t>
      </w:r>
      <w:r w:rsidR="0007223E">
        <w:rPr>
          <w:rFonts w:ascii="Times New Roman" w:hAnsi="Times New Roman" w:cs="Times New Roman"/>
        </w:rPr>
        <w:t xml:space="preserve">tersely </w:t>
      </w:r>
      <w:r>
        <w:rPr>
          <w:rFonts w:ascii="Times New Roman" w:hAnsi="Times New Roman" w:cs="Times New Roman"/>
        </w:rPr>
        <w:t xml:space="preserve">summarizes God’s judgment upon </w:t>
      </w:r>
      <w:r w:rsidR="001C58EA">
        <w:rPr>
          <w:rFonts w:ascii="Times New Roman" w:hAnsi="Times New Roman" w:cs="Times New Roman"/>
        </w:rPr>
        <w:t xml:space="preserve">the Babel project (Gen 11:6-9). </w:t>
      </w:r>
      <w:r w:rsidR="009E1D21">
        <w:rPr>
          <w:rFonts w:ascii="Times New Roman" w:hAnsi="Times New Roman" w:cs="Times New Roman"/>
        </w:rPr>
        <w:t xml:space="preserve"> He accomplished two </w:t>
      </w:r>
      <w:r w:rsidR="00CD6411">
        <w:rPr>
          <w:rFonts w:ascii="Times New Roman" w:hAnsi="Times New Roman" w:cs="Times New Roman"/>
        </w:rPr>
        <w:t xml:space="preserve">things </w:t>
      </w:r>
      <w:r w:rsidR="000D1D38">
        <w:rPr>
          <w:rFonts w:ascii="Times New Roman" w:hAnsi="Times New Roman" w:cs="Times New Roman"/>
        </w:rPr>
        <w:t>upon</w:t>
      </w:r>
      <w:r w:rsidR="00CD6411">
        <w:rPr>
          <w:rFonts w:ascii="Times New Roman" w:hAnsi="Times New Roman" w:cs="Times New Roman"/>
        </w:rPr>
        <w:t xml:space="preserve"> the Babel population: He confused their speech (</w:t>
      </w:r>
      <w:proofErr w:type="spellStart"/>
      <w:r w:rsidR="00CD6411" w:rsidRPr="00CD6411">
        <w:rPr>
          <w:rFonts w:ascii="Times New Roman" w:hAnsi="Times New Roman" w:cs="Times New Roman"/>
          <w:i/>
          <w:iCs/>
        </w:rPr>
        <w:t>balal</w:t>
      </w:r>
      <w:proofErr w:type="spellEnd"/>
      <w:r w:rsidR="00CD6411">
        <w:rPr>
          <w:rFonts w:ascii="Times New Roman" w:hAnsi="Times New Roman" w:cs="Times New Roman"/>
        </w:rPr>
        <w:t>), and He scattered them over all the earth (</w:t>
      </w:r>
      <w:proofErr w:type="spellStart"/>
      <w:r w:rsidR="00CD6411" w:rsidRPr="00CD6411">
        <w:rPr>
          <w:rFonts w:ascii="Times New Roman" w:hAnsi="Times New Roman" w:cs="Times New Roman"/>
          <w:i/>
          <w:iCs/>
        </w:rPr>
        <w:t>puwt</w:t>
      </w:r>
      <w:r w:rsidR="00CD6411">
        <w:rPr>
          <w:rFonts w:ascii="Times New Roman" w:hAnsi="Times New Roman" w:cs="Times New Roman"/>
        </w:rPr>
        <w:t>s</w:t>
      </w:r>
      <w:proofErr w:type="spellEnd"/>
      <w:r w:rsidR="00CD6411">
        <w:rPr>
          <w:rFonts w:ascii="Times New Roman" w:hAnsi="Times New Roman" w:cs="Times New Roman"/>
        </w:rPr>
        <w:t xml:space="preserve">). </w:t>
      </w:r>
      <w:r w:rsidR="00697C51">
        <w:rPr>
          <w:rFonts w:ascii="Times New Roman" w:hAnsi="Times New Roman" w:cs="Times New Roman"/>
        </w:rPr>
        <w:t xml:space="preserve">Just as God altered the physiology of </w:t>
      </w:r>
      <w:r w:rsidR="00BC0582">
        <w:rPr>
          <w:rFonts w:ascii="Times New Roman" w:hAnsi="Times New Roman" w:cs="Times New Roman"/>
        </w:rPr>
        <w:t xml:space="preserve">subsequent </w:t>
      </w:r>
      <w:r w:rsidR="00697C51">
        <w:rPr>
          <w:rFonts w:ascii="Times New Roman" w:hAnsi="Times New Roman" w:cs="Times New Roman"/>
        </w:rPr>
        <w:t xml:space="preserve">mankind through Adam and Eve for the rest of history, at Babel He altered the sociology of </w:t>
      </w:r>
      <w:r w:rsidR="00BC0582">
        <w:rPr>
          <w:rFonts w:ascii="Times New Roman" w:hAnsi="Times New Roman" w:cs="Times New Roman"/>
        </w:rPr>
        <w:t xml:space="preserve">post-Babel </w:t>
      </w:r>
      <w:r w:rsidR="00697C51">
        <w:rPr>
          <w:rFonts w:ascii="Times New Roman" w:hAnsi="Times New Roman" w:cs="Times New Roman"/>
        </w:rPr>
        <w:t xml:space="preserve">mankind </w:t>
      </w:r>
      <w:r w:rsidR="00CD4BD4">
        <w:rPr>
          <w:rFonts w:ascii="Times New Roman" w:hAnsi="Times New Roman" w:cs="Times New Roman"/>
        </w:rPr>
        <w:t xml:space="preserve">separating it into tribal groups based upon different languages that eventually formed separate nations </w:t>
      </w:r>
      <w:r w:rsidR="00BC0582">
        <w:rPr>
          <w:rFonts w:ascii="Times New Roman" w:hAnsi="Times New Roman" w:cs="Times New Roman"/>
        </w:rPr>
        <w:t>living in differen</w:t>
      </w:r>
      <w:r w:rsidR="00DD6763">
        <w:rPr>
          <w:rFonts w:ascii="Times New Roman" w:hAnsi="Times New Roman" w:cs="Times New Roman"/>
        </w:rPr>
        <w:t xml:space="preserve">t locations </w:t>
      </w:r>
      <w:r w:rsidR="00CD4BD4">
        <w:rPr>
          <w:rFonts w:ascii="Times New Roman" w:hAnsi="Times New Roman" w:cs="Times New Roman"/>
        </w:rPr>
        <w:t xml:space="preserve">for the rest of history. </w:t>
      </w:r>
    </w:p>
    <w:p w14:paraId="0A3EE8FD" w14:textId="4E239A80" w:rsidR="00DD6763" w:rsidRDefault="00DD6763" w:rsidP="000F7EC4">
      <w:pPr>
        <w:jc w:val="center"/>
        <w:rPr>
          <w:rFonts w:ascii="Times New Roman" w:hAnsi="Times New Roman" w:cs="Times New Roman"/>
          <w:b/>
          <w:bCs/>
        </w:rPr>
      </w:pPr>
      <w:r w:rsidRPr="00DD6763">
        <w:rPr>
          <w:rFonts w:ascii="Times New Roman" w:hAnsi="Times New Roman" w:cs="Times New Roman"/>
          <w:b/>
          <w:bCs/>
        </w:rPr>
        <w:t>CONFUSION OF SPEECH</w:t>
      </w:r>
    </w:p>
    <w:p w14:paraId="2C80D589" w14:textId="6D34B363" w:rsidR="000D1D38" w:rsidRDefault="000D1D38" w:rsidP="000F7EC4">
      <w:pPr>
        <w:rPr>
          <w:rFonts w:ascii="Times New Roman" w:hAnsi="Times New Roman" w:cs="Times New Roman"/>
        </w:rPr>
      </w:pPr>
      <w:r>
        <w:rPr>
          <w:rFonts w:ascii="Times New Roman" w:hAnsi="Times New Roman" w:cs="Times New Roman"/>
        </w:rPr>
        <w:t>SLIDE #31</w:t>
      </w:r>
    </w:p>
    <w:p w14:paraId="46DEC1E6" w14:textId="1A50E57E" w:rsidR="005C5F4E" w:rsidRDefault="000F7EC4" w:rsidP="000F7EC4">
      <w:pPr>
        <w:rPr>
          <w:rFonts w:ascii="Times New Roman" w:hAnsi="Times New Roman" w:cs="Times New Roman"/>
        </w:rPr>
      </w:pPr>
      <w:r w:rsidRPr="000F7EC4">
        <w:rPr>
          <w:rFonts w:ascii="Times New Roman" w:hAnsi="Times New Roman" w:cs="Times New Roman"/>
        </w:rPr>
        <w:t xml:space="preserve">A fascinating </w:t>
      </w:r>
      <w:r>
        <w:rPr>
          <w:rFonts w:ascii="Times New Roman" w:hAnsi="Times New Roman" w:cs="Times New Roman"/>
        </w:rPr>
        <w:t>paper by James Strickling argues that the confusion of speech and the diversity of languages did not occur</w:t>
      </w:r>
      <w:r w:rsidR="00E64670">
        <w:rPr>
          <w:rFonts w:ascii="Times New Roman" w:hAnsi="Times New Roman" w:cs="Times New Roman"/>
        </w:rPr>
        <w:t xml:space="preserve"> together</w:t>
      </w:r>
      <w:r>
        <w:rPr>
          <w:rFonts w:ascii="Times New Roman" w:hAnsi="Times New Roman" w:cs="Times New Roman"/>
        </w:rPr>
        <w:t xml:space="preserve">. </w:t>
      </w:r>
      <w:r w:rsidR="00A77057">
        <w:rPr>
          <w:rFonts w:ascii="Times New Roman" w:hAnsi="Times New Roman" w:cs="Times New Roman"/>
        </w:rPr>
        <w:t>The confusion happened instantaneously and promptly ended construction of the city and its tower.</w:t>
      </w:r>
      <w:r w:rsidR="00F439F8">
        <w:rPr>
          <w:rFonts w:ascii="Times New Roman" w:hAnsi="Times New Roman" w:cs="Times New Roman"/>
        </w:rPr>
        <w:t xml:space="preserve"> </w:t>
      </w:r>
      <w:r w:rsidR="005C5F4E">
        <w:rPr>
          <w:rFonts w:ascii="Times New Roman" w:hAnsi="Times New Roman" w:cs="Times New Roman"/>
        </w:rPr>
        <w:t xml:space="preserve">“The text states that the builders’ speech was </w:t>
      </w:r>
      <w:r w:rsidR="005C5F4E" w:rsidRPr="00F439F8">
        <w:rPr>
          <w:rFonts w:ascii="Times New Roman" w:hAnsi="Times New Roman" w:cs="Times New Roman"/>
          <w:i/>
          <w:iCs/>
        </w:rPr>
        <w:t>confounded</w:t>
      </w:r>
      <w:r w:rsidR="00F439F8">
        <w:rPr>
          <w:rFonts w:ascii="Times New Roman" w:hAnsi="Times New Roman" w:cs="Times New Roman"/>
          <w:i/>
          <w:iCs/>
        </w:rPr>
        <w:t xml:space="preserve">. </w:t>
      </w:r>
      <w:r w:rsidR="00F439F8">
        <w:rPr>
          <w:rFonts w:ascii="Times New Roman" w:hAnsi="Times New Roman" w:cs="Times New Roman"/>
        </w:rPr>
        <w:t>Judging from the name of the place (Babel), th</w:t>
      </w:r>
      <w:r w:rsidR="00417621">
        <w:rPr>
          <w:rFonts w:ascii="Times New Roman" w:hAnsi="Times New Roman" w:cs="Times New Roman"/>
        </w:rPr>
        <w:t>eir</w:t>
      </w:r>
      <w:r w:rsidR="00F439F8">
        <w:rPr>
          <w:rFonts w:ascii="Times New Roman" w:hAnsi="Times New Roman" w:cs="Times New Roman"/>
        </w:rPr>
        <w:t xml:space="preserve"> speech became a babble. This was not just a ‘collective babble’ of the individuals speaking different languages but a babble on the part of </w:t>
      </w:r>
      <w:proofErr w:type="gramStart"/>
      <w:r w:rsidR="00F439F8">
        <w:rPr>
          <w:rFonts w:ascii="Times New Roman" w:hAnsi="Times New Roman" w:cs="Times New Roman"/>
        </w:rPr>
        <w:t>each individual</w:t>
      </w:r>
      <w:proofErr w:type="gramEnd"/>
      <w:r w:rsidR="00F439F8">
        <w:rPr>
          <w:rFonts w:ascii="Times New Roman" w:hAnsi="Times New Roman" w:cs="Times New Roman"/>
        </w:rPr>
        <w:t xml:space="preserve"> affected. In other words, they apparently lost the power of coherent speech! They could only babble.!</w:t>
      </w:r>
      <w:r w:rsidR="00417621">
        <w:rPr>
          <w:rFonts w:ascii="Times New Roman" w:hAnsi="Times New Roman" w:cs="Times New Roman"/>
        </w:rPr>
        <w:t>”</w:t>
      </w:r>
      <w:r w:rsidR="00F439F8">
        <w:rPr>
          <w:rStyle w:val="FootnoteReference"/>
          <w:rFonts w:ascii="Times New Roman" w:hAnsi="Times New Roman" w:cs="Times New Roman"/>
        </w:rPr>
        <w:footnoteReference w:id="27"/>
      </w:r>
    </w:p>
    <w:p w14:paraId="5917C472" w14:textId="73917A51" w:rsidR="00F439F8" w:rsidRDefault="00584073" w:rsidP="000F7EC4">
      <w:pPr>
        <w:rPr>
          <w:rFonts w:ascii="Times New Roman" w:hAnsi="Times New Roman" w:cs="Times New Roman"/>
        </w:rPr>
      </w:pPr>
      <w:r>
        <w:rPr>
          <w:rFonts w:ascii="Times New Roman" w:hAnsi="Times New Roman" w:cs="Times New Roman"/>
        </w:rPr>
        <w:t xml:space="preserve">Stickling cites neurolinguistics research into the effects of extremely low frequency and very low frequency </w:t>
      </w:r>
      <w:r w:rsidR="004A4739">
        <w:rPr>
          <w:rFonts w:ascii="Times New Roman" w:hAnsi="Times New Roman" w:cs="Times New Roman"/>
        </w:rPr>
        <w:t xml:space="preserve">of electrical and magnetic fields </w:t>
      </w:r>
      <w:r>
        <w:rPr>
          <w:rFonts w:ascii="Times New Roman" w:hAnsi="Times New Roman" w:cs="Times New Roman"/>
        </w:rPr>
        <w:t xml:space="preserve">on </w:t>
      </w:r>
      <w:r w:rsidR="004A4739">
        <w:rPr>
          <w:rFonts w:ascii="Times New Roman" w:hAnsi="Times New Roman" w:cs="Times New Roman"/>
        </w:rPr>
        <w:t xml:space="preserve">neurons in the brain: “vocalization can be evoked by electrical stimulation. . .but these vocalizations are never words. Spontaneous language has not been </w:t>
      </w:r>
      <w:r w:rsidR="004A4739">
        <w:rPr>
          <w:rFonts w:ascii="Times New Roman" w:hAnsi="Times New Roman" w:cs="Times New Roman"/>
        </w:rPr>
        <w:lastRenderedPageBreak/>
        <w:t xml:space="preserve">evoked from cortical stimulation. Rather cortical stimulation seems to act on </w:t>
      </w:r>
      <w:r w:rsidR="00567CE1">
        <w:rPr>
          <w:rFonts w:ascii="Times New Roman" w:hAnsi="Times New Roman" w:cs="Times New Roman"/>
        </w:rPr>
        <w:t>such complex behavior as language as though it was introducing noise into the system</w:t>
      </w:r>
      <w:proofErr w:type="gramStart"/>
      <w:r w:rsidR="00567CE1">
        <w:rPr>
          <w:rFonts w:ascii="Times New Roman" w:hAnsi="Times New Roman" w:cs="Times New Roman"/>
        </w:rPr>
        <w:t>. . . .The</w:t>
      </w:r>
      <w:proofErr w:type="gramEnd"/>
      <w:r w:rsidR="00567CE1">
        <w:rPr>
          <w:rFonts w:ascii="Times New Roman" w:hAnsi="Times New Roman" w:cs="Times New Roman"/>
        </w:rPr>
        <w:t xml:space="preserve"> period of disruption is, in large measure, temporary.”</w:t>
      </w:r>
      <w:r w:rsidR="00567CE1">
        <w:rPr>
          <w:rStyle w:val="FootnoteReference"/>
          <w:rFonts w:ascii="Times New Roman" w:hAnsi="Times New Roman" w:cs="Times New Roman"/>
        </w:rPr>
        <w:footnoteReference w:id="28"/>
      </w:r>
    </w:p>
    <w:p w14:paraId="2F0E7A80" w14:textId="359F921C" w:rsidR="00417621" w:rsidRPr="00F439F8" w:rsidRDefault="007E45DA" w:rsidP="000F7EC4">
      <w:pPr>
        <w:rPr>
          <w:rFonts w:ascii="Times New Roman" w:hAnsi="Times New Roman" w:cs="Times New Roman"/>
        </w:rPr>
      </w:pPr>
      <w:r>
        <w:rPr>
          <w:rFonts w:ascii="Times New Roman" w:hAnsi="Times New Roman" w:cs="Times New Roman"/>
        </w:rPr>
        <w:t>There is a Jewish legend that Strickling cites that the tower experienced some sort of pyrogenic assault: “As for the unfinished tower, a part sank into the earth, and another part was consumed by fire; only one-third remained standing.”</w:t>
      </w:r>
      <w:r w:rsidR="00F26178">
        <w:rPr>
          <w:rStyle w:val="FootnoteReference"/>
          <w:rFonts w:ascii="Times New Roman" w:hAnsi="Times New Roman" w:cs="Times New Roman"/>
        </w:rPr>
        <w:footnoteReference w:id="29"/>
      </w:r>
      <w:r>
        <w:rPr>
          <w:rFonts w:ascii="Times New Roman" w:hAnsi="Times New Roman" w:cs="Times New Roman"/>
        </w:rPr>
        <w:t xml:space="preserve"> </w:t>
      </w:r>
      <w:r w:rsidR="00CC3708">
        <w:rPr>
          <w:rFonts w:ascii="Times New Roman" w:hAnsi="Times New Roman" w:cs="Times New Roman"/>
        </w:rPr>
        <w:t>He then speculates that just as the Lord sent fire upon Sodom and Gomorrah, he might have struck the tower with a massive lightning bolt</w:t>
      </w:r>
      <w:r w:rsidR="00E64670">
        <w:rPr>
          <w:rFonts w:ascii="Times New Roman" w:hAnsi="Times New Roman" w:cs="Times New Roman"/>
        </w:rPr>
        <w:t xml:space="preserve"> which of course is a source of electromagnetic radiation.</w:t>
      </w:r>
      <w:r w:rsidR="003513F5">
        <w:rPr>
          <w:rFonts w:ascii="Times New Roman" w:hAnsi="Times New Roman" w:cs="Times New Roman"/>
        </w:rPr>
        <w:t xml:space="preserve">  Moreover, such a bolt could have ignited the bituminous pitch that Nimrod thought would have saved the tower if God sent another flood.</w:t>
      </w:r>
    </w:p>
    <w:p w14:paraId="31FCF58E" w14:textId="06DE3D97" w:rsidR="00CD4BD4" w:rsidRPr="003513F5" w:rsidRDefault="003513F5" w:rsidP="003513F5">
      <w:pPr>
        <w:jc w:val="center"/>
        <w:rPr>
          <w:rFonts w:ascii="Times New Roman" w:hAnsi="Times New Roman" w:cs="Times New Roman"/>
          <w:b/>
          <w:bCs/>
        </w:rPr>
      </w:pPr>
      <w:r w:rsidRPr="003513F5">
        <w:rPr>
          <w:rFonts w:ascii="Times New Roman" w:hAnsi="Times New Roman" w:cs="Times New Roman"/>
          <w:b/>
          <w:bCs/>
        </w:rPr>
        <w:t>DISPERSION AND THE DIVERSIFICATION OF LANGUAGES</w:t>
      </w:r>
    </w:p>
    <w:p w14:paraId="0CD3C1C7" w14:textId="03F9750B" w:rsidR="006533F3" w:rsidRPr="00972A8D" w:rsidRDefault="005922F5" w:rsidP="003513F5">
      <w:pPr>
        <w:rPr>
          <w:rFonts w:ascii="Times New Roman" w:hAnsi="Times New Roman" w:cs="Times New Roman"/>
        </w:rPr>
      </w:pPr>
      <w:r w:rsidRPr="00972A8D">
        <w:rPr>
          <w:rFonts w:ascii="Times New Roman" w:hAnsi="Times New Roman" w:cs="Times New Roman"/>
        </w:rPr>
        <w:t xml:space="preserve">As the people dispersed from the Mesopotamian area outward, their </w:t>
      </w:r>
      <w:r w:rsidR="00AD03CB" w:rsidRPr="00972A8D">
        <w:rPr>
          <w:rFonts w:ascii="Times New Roman" w:hAnsi="Times New Roman" w:cs="Times New Roman"/>
        </w:rPr>
        <w:t>average journey length to any other land location on earth wa</w:t>
      </w:r>
      <w:r w:rsidR="006533F3" w:rsidRPr="00972A8D">
        <w:rPr>
          <w:rFonts w:ascii="Times New Roman" w:hAnsi="Times New Roman" w:cs="Times New Roman"/>
        </w:rPr>
        <w:t xml:space="preserve">s about 4615 miles thanks to God’s providential grounding of Noah’s Ark in the Ararat region and subsequent settlement in </w:t>
      </w:r>
      <w:r w:rsidR="005F1D89" w:rsidRPr="00972A8D">
        <w:rPr>
          <w:rFonts w:ascii="Times New Roman" w:hAnsi="Times New Roman" w:cs="Times New Roman"/>
        </w:rPr>
        <w:t>the Mesopotamian areas or “Bible lands.”</w:t>
      </w:r>
      <w:r w:rsidR="005F1D89" w:rsidRPr="00972A8D">
        <w:footnoteReference w:id="30"/>
      </w:r>
    </w:p>
    <w:p w14:paraId="140BC725" w14:textId="56BE5755" w:rsidR="00AE25D5" w:rsidRDefault="00AE25D5" w:rsidP="003513F5">
      <w:pPr>
        <w:rPr>
          <w:rFonts w:ascii="Times New Roman" w:hAnsi="Times New Roman" w:cs="Times New Roman"/>
        </w:rPr>
      </w:pPr>
      <w:r w:rsidRPr="00972A8D">
        <w:rPr>
          <w:rFonts w:ascii="Times New Roman" w:hAnsi="Times New Roman" w:cs="Times New Roman"/>
        </w:rPr>
        <w:t>Unfortunately</w:t>
      </w:r>
      <w:r w:rsidR="00DD0DF1" w:rsidRPr="00972A8D">
        <w:rPr>
          <w:rFonts w:ascii="Times New Roman" w:hAnsi="Times New Roman" w:cs="Times New Roman"/>
        </w:rPr>
        <w:t>,</w:t>
      </w:r>
      <w:r w:rsidRPr="00972A8D">
        <w:rPr>
          <w:rFonts w:ascii="Times New Roman" w:hAnsi="Times New Roman" w:cs="Times New Roman"/>
        </w:rPr>
        <w:t xml:space="preserve"> linguists offer us little help in explaining how diverse languages developed. Tracing any given language backwards gets very complicated. To illustrate I cite recent correspondence with a student</w:t>
      </w:r>
      <w:r w:rsidR="008C4924" w:rsidRPr="00972A8D">
        <w:rPr>
          <w:rFonts w:ascii="Times New Roman" w:hAnsi="Times New Roman" w:cs="Times New Roman"/>
        </w:rPr>
        <w:t xml:space="preserve"> trained in linguistics</w:t>
      </w:r>
      <w:r w:rsidRPr="00972A8D">
        <w:rPr>
          <w:rFonts w:ascii="Times New Roman" w:hAnsi="Times New Roman" w:cs="Times New Roman"/>
        </w:rPr>
        <w:t xml:space="preserve"> </w:t>
      </w:r>
      <w:r w:rsidR="00DD0DF1" w:rsidRPr="00972A8D">
        <w:rPr>
          <w:rFonts w:ascii="Times New Roman" w:hAnsi="Times New Roman" w:cs="Times New Roman"/>
        </w:rPr>
        <w:t xml:space="preserve">who was in </w:t>
      </w:r>
      <w:r w:rsidRPr="00972A8D">
        <w:rPr>
          <w:rFonts w:ascii="Times New Roman" w:hAnsi="Times New Roman" w:cs="Times New Roman"/>
        </w:rPr>
        <w:t>my Christian Framework class at Chafer Theological Seminary</w:t>
      </w:r>
      <w:r w:rsidR="00DD0DF1" w:rsidRPr="00972A8D">
        <w:rPr>
          <w:rFonts w:ascii="Times New Roman" w:hAnsi="Times New Roman" w:cs="Times New Roman"/>
        </w:rPr>
        <w:t xml:space="preserve">. He has been exploring the </w:t>
      </w:r>
      <w:r w:rsidR="008C4924" w:rsidRPr="00972A8D">
        <w:rPr>
          <w:rFonts w:ascii="Times New Roman" w:hAnsi="Times New Roman" w:cs="Times New Roman"/>
        </w:rPr>
        <w:t xml:space="preserve">origins of the Korean and Japanese languages. He tells me that these two languages are considered “orphan” languages because they don’t seem to have a clear lineage to </w:t>
      </w:r>
      <w:r w:rsidR="00DD0DF1" w:rsidRPr="00972A8D">
        <w:rPr>
          <w:rFonts w:ascii="Times New Roman" w:hAnsi="Times New Roman" w:cs="Times New Roman"/>
        </w:rPr>
        <w:t xml:space="preserve">any </w:t>
      </w:r>
      <w:r w:rsidR="008C4924" w:rsidRPr="00972A8D">
        <w:rPr>
          <w:rFonts w:ascii="Times New Roman" w:hAnsi="Times New Roman" w:cs="Times New Roman"/>
        </w:rPr>
        <w:t xml:space="preserve">nearby </w:t>
      </w:r>
      <w:r w:rsidR="00DD0DF1" w:rsidRPr="00972A8D">
        <w:rPr>
          <w:rFonts w:ascii="Times New Roman" w:hAnsi="Times New Roman" w:cs="Times New Roman"/>
        </w:rPr>
        <w:t xml:space="preserve">Asian </w:t>
      </w:r>
      <w:r w:rsidR="008C4924" w:rsidRPr="00972A8D">
        <w:rPr>
          <w:rFonts w:ascii="Times New Roman" w:hAnsi="Times New Roman" w:cs="Times New Roman"/>
        </w:rPr>
        <w:t xml:space="preserve">languages such as Chinese. </w:t>
      </w:r>
    </w:p>
    <w:p w14:paraId="5F294A98" w14:textId="22B5556B" w:rsidR="00E76EF4" w:rsidRPr="00972A8D" w:rsidRDefault="00E76EF4" w:rsidP="003513F5">
      <w:pPr>
        <w:rPr>
          <w:rFonts w:ascii="Times New Roman" w:hAnsi="Times New Roman" w:cs="Times New Roman"/>
        </w:rPr>
      </w:pPr>
      <w:r>
        <w:rPr>
          <w:rFonts w:ascii="Times New Roman" w:hAnsi="Times New Roman" w:cs="Times New Roman"/>
        </w:rPr>
        <w:t>SLIDE #3</w:t>
      </w:r>
      <w:r w:rsidR="001376A9">
        <w:rPr>
          <w:rFonts w:ascii="Times New Roman" w:hAnsi="Times New Roman" w:cs="Times New Roman"/>
        </w:rPr>
        <w:t>2</w:t>
      </w:r>
      <w:r>
        <w:rPr>
          <w:rFonts w:ascii="Times New Roman" w:hAnsi="Times New Roman" w:cs="Times New Roman"/>
        </w:rPr>
        <w:t xml:space="preserve"> (quote below)</w:t>
      </w:r>
    </w:p>
    <w:p w14:paraId="4E868F17" w14:textId="77777777" w:rsidR="0030667D" w:rsidRPr="00972A8D" w:rsidRDefault="008C4924" w:rsidP="00972A8D">
      <w:pPr>
        <w:ind w:left="720"/>
        <w:rPr>
          <w:rFonts w:ascii="Times New Roman" w:hAnsi="Times New Roman" w:cs="Times New Roman"/>
        </w:rPr>
      </w:pPr>
      <w:r w:rsidRPr="00972A8D">
        <w:rPr>
          <w:rFonts w:ascii="Times New Roman" w:hAnsi="Times New Roman" w:cs="Times New Roman"/>
        </w:rPr>
        <w:t xml:space="preserve">“The script used for Japanese is not native to the </w:t>
      </w:r>
      <w:proofErr w:type="spellStart"/>
      <w:r w:rsidRPr="00972A8D">
        <w:rPr>
          <w:rFonts w:ascii="Times New Roman" w:hAnsi="Times New Roman" w:cs="Times New Roman"/>
        </w:rPr>
        <w:t>proto-japonic</w:t>
      </w:r>
      <w:proofErr w:type="spellEnd"/>
      <w:r w:rsidRPr="00972A8D">
        <w:rPr>
          <w:rFonts w:ascii="Times New Roman" w:hAnsi="Times New Roman" w:cs="Times New Roman"/>
        </w:rPr>
        <w:t xml:space="preserve"> language. It has been dislocated from whatever former writing scheme it used prior to adopting the foreign Chinese character system. </w:t>
      </w:r>
      <w:proofErr w:type="gramStart"/>
      <w:r w:rsidRPr="00972A8D">
        <w:rPr>
          <w:rFonts w:ascii="Times New Roman" w:hAnsi="Times New Roman" w:cs="Times New Roman"/>
        </w:rPr>
        <w:t>It appears as though</w:t>
      </w:r>
      <w:proofErr w:type="gramEnd"/>
      <w:r w:rsidRPr="00972A8D">
        <w:rPr>
          <w:rFonts w:ascii="Times New Roman" w:hAnsi="Times New Roman" w:cs="Times New Roman"/>
        </w:rPr>
        <w:t xml:space="preserve"> </w:t>
      </w:r>
      <w:proofErr w:type="spellStart"/>
      <w:r w:rsidRPr="00972A8D">
        <w:rPr>
          <w:rFonts w:ascii="Times New Roman" w:hAnsi="Times New Roman" w:cs="Times New Roman"/>
        </w:rPr>
        <w:t>p</w:t>
      </w:r>
      <w:r w:rsidR="00DD0DF1" w:rsidRPr="00972A8D">
        <w:rPr>
          <w:rFonts w:ascii="Times New Roman" w:hAnsi="Times New Roman" w:cs="Times New Roman"/>
        </w:rPr>
        <w:t>r</w:t>
      </w:r>
      <w:r w:rsidRPr="00972A8D">
        <w:rPr>
          <w:rFonts w:ascii="Times New Roman" w:hAnsi="Times New Roman" w:cs="Times New Roman"/>
        </w:rPr>
        <w:t>oto-japonic</w:t>
      </w:r>
      <w:proofErr w:type="spellEnd"/>
      <w:r w:rsidRPr="00972A8D">
        <w:rPr>
          <w:rFonts w:ascii="Times New Roman" w:hAnsi="Times New Roman" w:cs="Times New Roman"/>
        </w:rPr>
        <w:t xml:space="preserve"> underwent an extended period of illiteracy (not unusual for nomadic or traveler peoples). Once they settled in the </w:t>
      </w:r>
      <w:proofErr w:type="spellStart"/>
      <w:r w:rsidRPr="00972A8D">
        <w:rPr>
          <w:rFonts w:ascii="Times New Roman" w:hAnsi="Times New Roman" w:cs="Times New Roman"/>
        </w:rPr>
        <w:t>Ryukuan</w:t>
      </w:r>
      <w:proofErr w:type="spellEnd"/>
      <w:r w:rsidRPr="00972A8D">
        <w:rPr>
          <w:rFonts w:ascii="Times New Roman" w:hAnsi="Times New Roman" w:cs="Times New Roman"/>
        </w:rPr>
        <w:t xml:space="preserve"> islands, they began to mix with Ryukyuan and Ainu native languages (this is likely where they gained their similarities to the Native American Hopi language). As the culture developed, the upper classes began to adopt the near-by Chinese script to encode what was primarily a spoken japonica-</w:t>
      </w:r>
      <w:proofErr w:type="spellStart"/>
      <w:r w:rsidRPr="00972A8D">
        <w:rPr>
          <w:rFonts w:ascii="Times New Roman" w:hAnsi="Times New Roman" w:cs="Times New Roman"/>
        </w:rPr>
        <w:t>ryukyuan</w:t>
      </w:r>
      <w:proofErr w:type="spellEnd"/>
      <w:r w:rsidRPr="00972A8D">
        <w:rPr>
          <w:rFonts w:ascii="Times New Roman" w:hAnsi="Times New Roman" w:cs="Times New Roman"/>
        </w:rPr>
        <w:t xml:space="preserve"> hybrid. What remained intact was primarily their GRAMMATICAL structures</w:t>
      </w:r>
      <w:proofErr w:type="gramStart"/>
      <w:r w:rsidRPr="00972A8D">
        <w:rPr>
          <w:rFonts w:ascii="Times New Roman" w:hAnsi="Times New Roman" w:cs="Times New Roman"/>
        </w:rPr>
        <w:t>.</w:t>
      </w:r>
      <w:r w:rsidR="0030667D" w:rsidRPr="00972A8D">
        <w:rPr>
          <w:rFonts w:ascii="Times New Roman" w:hAnsi="Times New Roman" w:cs="Times New Roman"/>
        </w:rPr>
        <w:t xml:space="preserve"> . . .</w:t>
      </w:r>
      <w:proofErr w:type="gramEnd"/>
    </w:p>
    <w:p w14:paraId="003E5D61" w14:textId="50487919" w:rsidR="008C4924" w:rsidRPr="00972A8D" w:rsidRDefault="0030667D" w:rsidP="00972A8D">
      <w:pPr>
        <w:ind w:left="720"/>
        <w:rPr>
          <w:rFonts w:ascii="Times New Roman" w:hAnsi="Times New Roman" w:cs="Times New Roman"/>
        </w:rPr>
      </w:pPr>
      <w:r w:rsidRPr="00972A8D">
        <w:rPr>
          <w:rFonts w:ascii="Times New Roman" w:hAnsi="Times New Roman" w:cs="Times New Roman"/>
        </w:rPr>
        <w:t xml:space="preserve">I would be skeptical of similarities between the shape of any given letter. What would be more telling is the grammar structure and the available phonetic range of the language (what sounds are and are not represented in the spoken language). The grammar structure bears intriguing </w:t>
      </w:r>
      <w:r w:rsidRPr="00972A8D">
        <w:rPr>
          <w:rFonts w:ascii="Times New Roman" w:hAnsi="Times New Roman" w:cs="Times New Roman"/>
        </w:rPr>
        <w:lastRenderedPageBreak/>
        <w:t>similarities; the phonetics not so much, but their concept of phonetic packaging perhaps (consonant rather than vowel centric syllables, vocal reduction in conjugation, etc.).</w:t>
      </w:r>
      <w:r w:rsidR="00DD0DF1" w:rsidRPr="00972A8D">
        <w:rPr>
          <w:rFonts w:ascii="Times New Roman" w:hAnsi="Times New Roman" w:cs="Times New Roman"/>
        </w:rPr>
        <w:t>”</w:t>
      </w:r>
      <w:r w:rsidR="00F20C6C" w:rsidRPr="00972A8D">
        <w:footnoteReference w:id="31"/>
      </w:r>
    </w:p>
    <w:p w14:paraId="5F01B64E" w14:textId="7F2F94B0" w:rsidR="00D66551" w:rsidRDefault="00D66551" w:rsidP="00F20C6C">
      <w:pPr>
        <w:rPr>
          <w:rFonts w:ascii="Times New Roman" w:hAnsi="Times New Roman" w:cs="Times New Roman"/>
        </w:rPr>
      </w:pPr>
      <w:r>
        <w:rPr>
          <w:rFonts w:ascii="Times New Roman" w:hAnsi="Times New Roman" w:cs="Times New Roman"/>
        </w:rPr>
        <w:t>SLIDE #33</w:t>
      </w:r>
    </w:p>
    <w:p w14:paraId="2864B6DE" w14:textId="50015AB5" w:rsidR="0053280E" w:rsidRPr="00972A8D" w:rsidRDefault="00F20C6C" w:rsidP="00F20C6C">
      <w:pPr>
        <w:rPr>
          <w:rFonts w:ascii="Times New Roman" w:hAnsi="Times New Roman" w:cs="Times New Roman"/>
        </w:rPr>
      </w:pPr>
      <w:r w:rsidRPr="00972A8D">
        <w:rPr>
          <w:rFonts w:ascii="Times New Roman" w:hAnsi="Times New Roman" w:cs="Times New Roman"/>
        </w:rPr>
        <w:t xml:space="preserve">His particular interest is the similarities in the grammatical structures with Hebrew. </w:t>
      </w:r>
      <w:r w:rsidR="0053280E" w:rsidRPr="00972A8D">
        <w:rPr>
          <w:rFonts w:ascii="Times New Roman" w:hAnsi="Times New Roman" w:cs="Times New Roman"/>
        </w:rPr>
        <w:t>He responds to a recent author’s work on using linguistic similarities to claim a connection between the Japanese people and the Hebrew people of biblical times:</w:t>
      </w:r>
      <w:r w:rsidR="00CB04C6" w:rsidRPr="00972A8D">
        <w:rPr>
          <w:rFonts w:ascii="Times New Roman" w:hAnsi="Times New Roman" w:cs="Times New Roman"/>
        </w:rPr>
        <w:t xml:space="preserve"> “The customs more than the language are the best evidence. The annual ritual of an interrupted sacrifice on </w:t>
      </w:r>
      <w:proofErr w:type="spellStart"/>
      <w:r w:rsidR="00CB04C6" w:rsidRPr="00972A8D">
        <w:rPr>
          <w:rFonts w:ascii="Times New Roman" w:hAnsi="Times New Roman" w:cs="Times New Roman"/>
        </w:rPr>
        <w:t>Moria-san</w:t>
      </w:r>
      <w:proofErr w:type="spellEnd"/>
      <w:r w:rsidR="00CB04C6" w:rsidRPr="00972A8D">
        <w:rPr>
          <w:rFonts w:ascii="Times New Roman" w:hAnsi="Times New Roman" w:cs="Times New Roman"/>
        </w:rPr>
        <w:t xml:space="preserve"> (mount Moriah) in Japan. And the Tori gates (red painted doorframe-like structures) as gates of safety from spirits that wish one harm.”</w:t>
      </w:r>
      <w:r w:rsidR="00CB04C6" w:rsidRPr="00972A8D">
        <w:footnoteReference w:id="32"/>
      </w:r>
      <w:r w:rsidR="00CB04C6" w:rsidRPr="00972A8D">
        <w:rPr>
          <w:rFonts w:ascii="Times New Roman" w:hAnsi="Times New Roman" w:cs="Times New Roman"/>
        </w:rPr>
        <w:t xml:space="preserve"> The annual ritual of an interrupted sacrifice bears striking similarities to Genesis 22, and the Tori gates to Exodus 12.</w:t>
      </w:r>
    </w:p>
    <w:p w14:paraId="4CEB6FF7" w14:textId="22AAF7E9" w:rsidR="00CB04C6" w:rsidRPr="00972A8D" w:rsidRDefault="00B55E66" w:rsidP="00F20C6C">
      <w:pPr>
        <w:rPr>
          <w:rFonts w:ascii="Times New Roman" w:hAnsi="Times New Roman" w:cs="Times New Roman"/>
        </w:rPr>
      </w:pPr>
      <w:proofErr w:type="gramStart"/>
      <w:r w:rsidRPr="00972A8D">
        <w:rPr>
          <w:rFonts w:ascii="Times New Roman" w:hAnsi="Times New Roman" w:cs="Times New Roman"/>
        </w:rPr>
        <w:t>However</w:t>
      </w:r>
      <w:proofErr w:type="gramEnd"/>
      <w:r w:rsidRPr="00972A8D">
        <w:rPr>
          <w:rFonts w:ascii="Times New Roman" w:hAnsi="Times New Roman" w:cs="Times New Roman"/>
        </w:rPr>
        <w:t xml:space="preserve"> the diversity of languages arose after Babel, God’s judgment upon the Babel project was a “second fall” that shaped our civilization as the first fall shaped the previous civilization. In both cases unnecessary suffering has ensued. The breakup of a globally unified community into separate nations has facilitated misunderstanding and wars. </w:t>
      </w:r>
      <w:r w:rsidR="00C455D8" w:rsidRPr="00972A8D">
        <w:rPr>
          <w:rFonts w:ascii="Times New Roman" w:hAnsi="Times New Roman" w:cs="Times New Roman"/>
        </w:rPr>
        <w:t xml:space="preserve">Yet as with deciding on medical therapy we </w:t>
      </w:r>
      <w:proofErr w:type="gramStart"/>
      <w:r w:rsidR="00C455D8" w:rsidRPr="00972A8D">
        <w:rPr>
          <w:rFonts w:ascii="Times New Roman" w:hAnsi="Times New Roman" w:cs="Times New Roman"/>
        </w:rPr>
        <w:t>have to</w:t>
      </w:r>
      <w:proofErr w:type="gramEnd"/>
      <w:r w:rsidR="00C455D8" w:rsidRPr="00972A8D">
        <w:rPr>
          <w:rFonts w:ascii="Times New Roman" w:hAnsi="Times New Roman" w:cs="Times New Roman"/>
        </w:rPr>
        <w:t xml:space="preserve"> weigh the benefits against the risk, God in both cases has decided his judgments’ long range redemptive benefits outweigh the horrifying risks of not judging and thus allowing </w:t>
      </w:r>
      <w:r w:rsidR="009B386D" w:rsidRPr="00972A8D">
        <w:rPr>
          <w:rFonts w:ascii="Times New Roman" w:hAnsi="Times New Roman" w:cs="Times New Roman"/>
        </w:rPr>
        <w:t xml:space="preserve">his redemptive program to be thwarted. </w:t>
      </w:r>
    </w:p>
    <w:p w14:paraId="58CCAF14" w14:textId="77777777" w:rsidR="009B386D" w:rsidRDefault="009B386D" w:rsidP="00B8411C">
      <w:pPr>
        <w:jc w:val="center"/>
        <w:rPr>
          <w:rFonts w:ascii="Times New Roman" w:hAnsi="Times New Roman" w:cs="Times New Roman"/>
          <w:b/>
          <w:bCs/>
          <w:sz w:val="24"/>
          <w:szCs w:val="24"/>
        </w:rPr>
      </w:pPr>
    </w:p>
    <w:p w14:paraId="7E7D7424" w14:textId="3DC8BB78" w:rsidR="00EB49E9" w:rsidRPr="00B8411C" w:rsidRDefault="00B8411C" w:rsidP="00B8411C">
      <w:pPr>
        <w:jc w:val="center"/>
        <w:rPr>
          <w:rFonts w:ascii="Times New Roman" w:hAnsi="Times New Roman" w:cs="Times New Roman"/>
          <w:b/>
          <w:bCs/>
          <w:sz w:val="24"/>
          <w:szCs w:val="24"/>
        </w:rPr>
      </w:pPr>
      <w:r w:rsidRPr="00B8411C">
        <w:rPr>
          <w:rFonts w:ascii="Times New Roman" w:hAnsi="Times New Roman" w:cs="Times New Roman"/>
          <w:b/>
          <w:bCs/>
          <w:sz w:val="24"/>
          <w:szCs w:val="24"/>
        </w:rPr>
        <w:t>THE BABEL FANTASY FRAMES THE LAST 4000+ YEARS OF HISTORY</w:t>
      </w:r>
    </w:p>
    <w:p w14:paraId="75851E8B" w14:textId="58F5CE07" w:rsidR="00E76EF4" w:rsidRDefault="00ED3C58" w:rsidP="00ED3C58">
      <w:pPr>
        <w:rPr>
          <w:rFonts w:ascii="Times New Roman" w:hAnsi="Times New Roman" w:cs="Times New Roman"/>
        </w:rPr>
      </w:pPr>
      <w:r w:rsidRPr="00972A8D">
        <w:rPr>
          <w:rFonts w:ascii="Times New Roman" w:hAnsi="Times New Roman" w:cs="Times New Roman"/>
        </w:rPr>
        <w:t xml:space="preserve">In my introduction to this </w:t>
      </w:r>
      <w:proofErr w:type="gramStart"/>
      <w:r w:rsidRPr="00972A8D">
        <w:rPr>
          <w:rFonts w:ascii="Times New Roman" w:hAnsi="Times New Roman" w:cs="Times New Roman"/>
        </w:rPr>
        <w:t>paper</w:t>
      </w:r>
      <w:proofErr w:type="gramEnd"/>
      <w:r w:rsidRPr="00972A8D">
        <w:rPr>
          <w:rFonts w:ascii="Times New Roman" w:hAnsi="Times New Roman" w:cs="Times New Roman"/>
        </w:rPr>
        <w:t xml:space="preserve"> I wrote that besides exploring the Babel event itself, I was trying to contextualize the current political situation in our nati</w:t>
      </w:r>
      <w:r w:rsidR="00972A8D" w:rsidRPr="00972A8D">
        <w:rPr>
          <w:rFonts w:ascii="Times New Roman" w:hAnsi="Times New Roman" w:cs="Times New Roman"/>
        </w:rPr>
        <w:t xml:space="preserve">on within the Bible’s dispensational framework. </w:t>
      </w:r>
      <w:r w:rsidR="00EF7AEC">
        <w:rPr>
          <w:rFonts w:ascii="Times New Roman" w:hAnsi="Times New Roman" w:cs="Times New Roman"/>
        </w:rPr>
        <w:t xml:space="preserve"> How does the Babel event connect with our current place in the history of God’s plan? </w:t>
      </w:r>
      <w:r w:rsidR="00A323CD">
        <w:rPr>
          <w:rFonts w:ascii="Times New Roman" w:hAnsi="Times New Roman" w:cs="Times New Roman"/>
        </w:rPr>
        <w:t xml:space="preserve">Between Babel and the </w:t>
      </w:r>
      <w:proofErr w:type="gramStart"/>
      <w:r w:rsidR="00A323CD">
        <w:rPr>
          <w:rFonts w:ascii="Times New Roman" w:hAnsi="Times New Roman" w:cs="Times New Roman"/>
        </w:rPr>
        <w:t>Millennium</w:t>
      </w:r>
      <w:proofErr w:type="gramEnd"/>
      <w:r w:rsidR="00A323CD">
        <w:rPr>
          <w:rFonts w:ascii="Times New Roman" w:hAnsi="Times New Roman" w:cs="Times New Roman"/>
        </w:rPr>
        <w:t xml:space="preserve"> the Babel fantasy plays out over and over. </w:t>
      </w:r>
      <w:r w:rsidR="00307A88">
        <w:rPr>
          <w:rFonts w:ascii="Times New Roman" w:hAnsi="Times New Roman" w:cs="Times New Roman"/>
        </w:rPr>
        <w:t xml:space="preserve"> Let’s renumerate features we observed in the previous discussion:</w:t>
      </w:r>
    </w:p>
    <w:p w14:paraId="68EDD45B" w14:textId="188318A9" w:rsidR="00D66551" w:rsidRDefault="00D66551" w:rsidP="00ED3C58">
      <w:pPr>
        <w:rPr>
          <w:rFonts w:ascii="Times New Roman" w:hAnsi="Times New Roman" w:cs="Times New Roman"/>
        </w:rPr>
      </w:pPr>
      <w:r>
        <w:rPr>
          <w:rFonts w:ascii="Times New Roman" w:hAnsi="Times New Roman" w:cs="Times New Roman"/>
        </w:rPr>
        <w:t>SLIDE #34</w:t>
      </w:r>
    </w:p>
    <w:p w14:paraId="5F1FAF7D" w14:textId="0538979B" w:rsidR="00307A88" w:rsidRDefault="00307A88" w:rsidP="003F3031">
      <w:pPr>
        <w:pStyle w:val="NoSpacing"/>
        <w:numPr>
          <w:ilvl w:val="0"/>
          <w:numId w:val="1"/>
        </w:numPr>
      </w:pPr>
      <w:r>
        <w:t>Geophysical threats: earthquakes, climate change</w:t>
      </w:r>
    </w:p>
    <w:p w14:paraId="671CD7EB" w14:textId="4B6AFA7F" w:rsidR="00307A88" w:rsidRDefault="00307A88" w:rsidP="003F3031">
      <w:pPr>
        <w:pStyle w:val="NoSpacing"/>
        <w:numPr>
          <w:ilvl w:val="0"/>
          <w:numId w:val="1"/>
        </w:numPr>
      </w:pPr>
      <w:r>
        <w:t>Population health threats</w:t>
      </w:r>
    </w:p>
    <w:p w14:paraId="0B599414" w14:textId="77777777" w:rsidR="00D66551" w:rsidRDefault="00307A88" w:rsidP="003F3031">
      <w:pPr>
        <w:pStyle w:val="NoSpacing"/>
        <w:numPr>
          <w:ilvl w:val="0"/>
          <w:numId w:val="1"/>
        </w:numPr>
      </w:pPr>
      <w:r>
        <w:t>Theological departure from biblical revelation making the state transcendent</w:t>
      </w:r>
      <w:r w:rsidR="00EF257F">
        <w:t xml:space="preserve">, political leaders into </w:t>
      </w:r>
      <w:r w:rsidR="003F3031">
        <w:t xml:space="preserve">redeeming </w:t>
      </w:r>
      <w:r w:rsidR="00EF257F">
        <w:t>mediators between heaven and earth</w:t>
      </w:r>
    </w:p>
    <w:p w14:paraId="6218AB95" w14:textId="7637E269" w:rsidR="00307A88" w:rsidRDefault="00D66551" w:rsidP="003F3031">
      <w:pPr>
        <w:pStyle w:val="NoSpacing"/>
        <w:numPr>
          <w:ilvl w:val="0"/>
          <w:numId w:val="1"/>
        </w:numPr>
      </w:pPr>
      <w:r>
        <w:t>C</w:t>
      </w:r>
      <w:r w:rsidR="00EF257F">
        <w:t xml:space="preserve">hanging the purpose of the state from restraining evil behaviors to bringing about </w:t>
      </w:r>
      <w:r w:rsidR="003F3031">
        <w:t>a revived global Eden-like utopia, and repressing all influence from believers</w:t>
      </w:r>
    </w:p>
    <w:p w14:paraId="1705241C" w14:textId="7C15D6BD" w:rsidR="003F3031" w:rsidRDefault="003F3031" w:rsidP="003F3031">
      <w:pPr>
        <w:pStyle w:val="NoSpacing"/>
        <w:ind w:left="720"/>
      </w:pPr>
    </w:p>
    <w:p w14:paraId="362FAAAE" w14:textId="01A8A510" w:rsidR="008D3E0F" w:rsidRPr="00785E5D" w:rsidRDefault="009B386D" w:rsidP="0078182D">
      <w:pPr>
        <w:jc w:val="center"/>
        <w:rPr>
          <w:rFonts w:ascii="Times New Roman" w:hAnsi="Times New Roman" w:cs="Times New Roman"/>
          <w:b/>
          <w:bCs/>
        </w:rPr>
      </w:pPr>
      <w:r w:rsidRPr="00785E5D">
        <w:rPr>
          <w:rFonts w:ascii="Times New Roman" w:hAnsi="Times New Roman" w:cs="Times New Roman"/>
          <w:b/>
          <w:bCs/>
        </w:rPr>
        <w:t xml:space="preserve">THE RECURRING DREAM OF ATTAINING </w:t>
      </w:r>
      <w:r w:rsidR="00BC47F4" w:rsidRPr="00785E5D">
        <w:rPr>
          <w:rFonts w:ascii="Times New Roman" w:hAnsi="Times New Roman" w:cs="Times New Roman"/>
          <w:b/>
          <w:bCs/>
        </w:rPr>
        <w:t>A GLOBAL UTOPIA</w:t>
      </w:r>
    </w:p>
    <w:p w14:paraId="150F98F6" w14:textId="0EFE04D4" w:rsidR="005A6464" w:rsidRDefault="00A323CD" w:rsidP="004B6E2F">
      <w:pPr>
        <w:rPr>
          <w:rFonts w:ascii="Times New Roman" w:hAnsi="Times New Roman" w:cs="Times New Roman"/>
        </w:rPr>
      </w:pPr>
      <w:r>
        <w:rPr>
          <w:rFonts w:ascii="Times New Roman" w:hAnsi="Times New Roman" w:cs="Times New Roman"/>
        </w:rPr>
        <w:t xml:space="preserve">Each of the </w:t>
      </w:r>
      <w:r w:rsidRPr="00235B7F">
        <w:rPr>
          <w:rFonts w:ascii="Times New Roman" w:hAnsi="Times New Roman" w:cs="Times New Roman"/>
          <w:i/>
          <w:iCs/>
        </w:rPr>
        <w:t xml:space="preserve">four kingdoms in </w:t>
      </w:r>
      <w:r w:rsidR="00890EEF" w:rsidRPr="00235B7F">
        <w:rPr>
          <w:rFonts w:ascii="Times New Roman" w:hAnsi="Times New Roman" w:cs="Times New Roman"/>
          <w:i/>
          <w:iCs/>
        </w:rPr>
        <w:t>Nebuchadnezzar’s dream</w:t>
      </w:r>
      <w:r w:rsidR="00890EEF">
        <w:rPr>
          <w:rFonts w:ascii="Times New Roman" w:hAnsi="Times New Roman" w:cs="Times New Roman"/>
        </w:rPr>
        <w:t xml:space="preserve"> </w:t>
      </w:r>
      <w:r w:rsidR="008F41DF">
        <w:rPr>
          <w:rFonts w:ascii="Times New Roman" w:hAnsi="Times New Roman" w:cs="Times New Roman"/>
        </w:rPr>
        <w:t xml:space="preserve">feature the </w:t>
      </w:r>
      <w:r w:rsidR="00BC47F4">
        <w:rPr>
          <w:rFonts w:ascii="Times New Roman" w:hAnsi="Times New Roman" w:cs="Times New Roman"/>
        </w:rPr>
        <w:t>“king of kings” theme of globalism</w:t>
      </w:r>
      <w:r w:rsidR="008F41DF">
        <w:rPr>
          <w:rFonts w:ascii="Times New Roman" w:hAnsi="Times New Roman" w:cs="Times New Roman"/>
        </w:rPr>
        <w:t xml:space="preserve">. Neither Nebuchadnezzar nor </w:t>
      </w:r>
      <w:r w:rsidR="004B6E2F">
        <w:rPr>
          <w:rFonts w:ascii="Times New Roman" w:hAnsi="Times New Roman" w:cs="Times New Roman"/>
        </w:rPr>
        <w:t>Cyrus nor Alexander were content to rule over one nation. They sought to conquer, dominate, and absorb surrounding nations. The Roman Empire was just that, an empire over most of Europe and parts of Africa and the Middle East</w:t>
      </w:r>
      <w:r w:rsidR="00F875AD">
        <w:rPr>
          <w:rFonts w:ascii="Times New Roman" w:hAnsi="Times New Roman" w:cs="Times New Roman"/>
        </w:rPr>
        <w:t xml:space="preserve"> to bring about protection from barbaric invasion</w:t>
      </w:r>
      <w:r w:rsidR="004B6E2F">
        <w:rPr>
          <w:rFonts w:ascii="Times New Roman" w:hAnsi="Times New Roman" w:cs="Times New Roman"/>
        </w:rPr>
        <w:t xml:space="preserve">.  </w:t>
      </w:r>
      <w:r w:rsidR="004B6E2F">
        <w:rPr>
          <w:rFonts w:ascii="Times New Roman" w:hAnsi="Times New Roman" w:cs="Times New Roman"/>
        </w:rPr>
        <w:lastRenderedPageBreak/>
        <w:t>The medieval Roman Catholic Empire followed with the Pope as the supreme rule</w:t>
      </w:r>
      <w:r w:rsidR="003F3031">
        <w:rPr>
          <w:rFonts w:ascii="Times New Roman" w:hAnsi="Times New Roman" w:cs="Times New Roman"/>
        </w:rPr>
        <w:t>r of all Europe</w:t>
      </w:r>
      <w:r w:rsidR="00F875AD">
        <w:rPr>
          <w:rFonts w:ascii="Times New Roman" w:hAnsi="Times New Roman" w:cs="Times New Roman"/>
        </w:rPr>
        <w:t xml:space="preserve"> to bring redemption throughout its domain</w:t>
      </w:r>
      <w:r w:rsidR="003F3031">
        <w:rPr>
          <w:rFonts w:ascii="Times New Roman" w:hAnsi="Times New Roman" w:cs="Times New Roman"/>
        </w:rPr>
        <w:t>.</w:t>
      </w:r>
      <w:r w:rsidR="004B6E2F">
        <w:rPr>
          <w:rFonts w:ascii="Times New Roman" w:hAnsi="Times New Roman" w:cs="Times New Roman"/>
        </w:rPr>
        <w:t xml:space="preserve"> </w:t>
      </w:r>
    </w:p>
    <w:p w14:paraId="17C7AD77" w14:textId="6451E202" w:rsidR="00291D13" w:rsidRDefault="004B6E2F" w:rsidP="004B6E2F">
      <w:pPr>
        <w:rPr>
          <w:rFonts w:ascii="Times New Roman" w:hAnsi="Times New Roman" w:cs="Times New Roman"/>
        </w:rPr>
      </w:pPr>
      <w:r w:rsidRPr="00235B7F">
        <w:rPr>
          <w:rFonts w:ascii="Times New Roman" w:hAnsi="Times New Roman" w:cs="Times New Roman"/>
          <w:i/>
          <w:iCs/>
        </w:rPr>
        <w:t>Modern political movements</w:t>
      </w:r>
      <w:r>
        <w:rPr>
          <w:rFonts w:ascii="Times New Roman" w:hAnsi="Times New Roman" w:cs="Times New Roman"/>
        </w:rPr>
        <w:t xml:space="preserve"> followed suite. </w:t>
      </w:r>
      <w:r w:rsidR="003C6805">
        <w:rPr>
          <w:rFonts w:ascii="Times New Roman" w:hAnsi="Times New Roman" w:cs="Times New Roman"/>
        </w:rPr>
        <w:t xml:space="preserve">Mark and Lenin </w:t>
      </w:r>
      <w:r w:rsidR="00F875AD">
        <w:rPr>
          <w:rFonts w:ascii="Times New Roman" w:hAnsi="Times New Roman" w:cs="Times New Roman"/>
        </w:rPr>
        <w:t xml:space="preserve">tried </w:t>
      </w:r>
      <w:r w:rsidR="00E107CC">
        <w:rPr>
          <w:rFonts w:ascii="Times New Roman" w:hAnsi="Times New Roman" w:cs="Times New Roman"/>
        </w:rPr>
        <w:t>to deal with the economic threats brought about by the Industrial Revolution in Europe and America</w:t>
      </w:r>
      <w:r w:rsidR="0081674F">
        <w:rPr>
          <w:rFonts w:ascii="Times New Roman" w:hAnsi="Times New Roman" w:cs="Times New Roman"/>
        </w:rPr>
        <w:t>. The</w:t>
      </w:r>
      <w:r w:rsidR="00F875AD">
        <w:rPr>
          <w:rFonts w:ascii="Times New Roman" w:hAnsi="Times New Roman" w:cs="Times New Roman"/>
        </w:rPr>
        <w:t xml:space="preserve">ir “solution” was </w:t>
      </w:r>
      <w:r w:rsidR="003C6805">
        <w:rPr>
          <w:rFonts w:ascii="Times New Roman" w:hAnsi="Times New Roman" w:cs="Times New Roman"/>
        </w:rPr>
        <w:t xml:space="preserve">a global revolution of the </w:t>
      </w:r>
      <w:r w:rsidR="00E107CC">
        <w:rPr>
          <w:rFonts w:ascii="Times New Roman" w:hAnsi="Times New Roman" w:cs="Times New Roman"/>
        </w:rPr>
        <w:t>“</w:t>
      </w:r>
      <w:r w:rsidR="003C6805">
        <w:rPr>
          <w:rFonts w:ascii="Times New Roman" w:hAnsi="Times New Roman" w:cs="Times New Roman"/>
        </w:rPr>
        <w:t>oppressed</w:t>
      </w:r>
      <w:r w:rsidR="00E107CC">
        <w:rPr>
          <w:rFonts w:ascii="Times New Roman" w:hAnsi="Times New Roman" w:cs="Times New Roman"/>
        </w:rPr>
        <w:t>”</w:t>
      </w:r>
      <w:r w:rsidR="003C6805">
        <w:rPr>
          <w:rFonts w:ascii="Times New Roman" w:hAnsi="Times New Roman" w:cs="Times New Roman"/>
        </w:rPr>
        <w:t xml:space="preserve"> proletariat against the </w:t>
      </w:r>
      <w:r w:rsidR="00E107CC">
        <w:rPr>
          <w:rFonts w:ascii="Times New Roman" w:hAnsi="Times New Roman" w:cs="Times New Roman"/>
        </w:rPr>
        <w:t>“</w:t>
      </w:r>
      <w:r w:rsidR="003C6805">
        <w:rPr>
          <w:rFonts w:ascii="Times New Roman" w:hAnsi="Times New Roman" w:cs="Times New Roman"/>
        </w:rPr>
        <w:t>oppressive</w:t>
      </w:r>
      <w:r w:rsidR="00E107CC">
        <w:rPr>
          <w:rFonts w:ascii="Times New Roman" w:hAnsi="Times New Roman" w:cs="Times New Roman"/>
        </w:rPr>
        <w:t>”</w:t>
      </w:r>
      <w:r w:rsidR="003C6805">
        <w:rPr>
          <w:rFonts w:ascii="Times New Roman" w:hAnsi="Times New Roman" w:cs="Times New Roman"/>
        </w:rPr>
        <w:t xml:space="preserve"> capitalists </w:t>
      </w:r>
      <w:r w:rsidR="003F3031">
        <w:rPr>
          <w:rFonts w:ascii="Times New Roman" w:hAnsi="Times New Roman" w:cs="Times New Roman"/>
        </w:rPr>
        <w:t xml:space="preserve">to bring about a workers’ paradise. </w:t>
      </w:r>
      <w:r w:rsidR="003C6805">
        <w:rPr>
          <w:rFonts w:ascii="Times New Roman" w:hAnsi="Times New Roman" w:cs="Times New Roman"/>
        </w:rPr>
        <w:t xml:space="preserve">Hitler </w:t>
      </w:r>
      <w:r w:rsidR="00291D13">
        <w:rPr>
          <w:rFonts w:ascii="Times New Roman" w:hAnsi="Times New Roman" w:cs="Times New Roman"/>
        </w:rPr>
        <w:t xml:space="preserve">took advantage of Germany’s post-World War 1 economic troubles to promote his messianic vision </w:t>
      </w:r>
      <w:r w:rsidR="003C6805">
        <w:rPr>
          <w:rFonts w:ascii="Times New Roman" w:hAnsi="Times New Roman" w:cs="Times New Roman"/>
        </w:rPr>
        <w:t>of the Third Reich</w:t>
      </w:r>
      <w:r w:rsidR="00291D13">
        <w:rPr>
          <w:rFonts w:ascii="Times New Roman" w:hAnsi="Times New Roman" w:cs="Times New Roman"/>
        </w:rPr>
        <w:t xml:space="preserve">. He sought hegemony </w:t>
      </w:r>
      <w:r w:rsidR="003C6805">
        <w:rPr>
          <w:rFonts w:ascii="Times New Roman" w:hAnsi="Times New Roman" w:cs="Times New Roman"/>
        </w:rPr>
        <w:t xml:space="preserve">over </w:t>
      </w:r>
      <w:r w:rsidR="0078182D">
        <w:rPr>
          <w:rFonts w:ascii="Times New Roman" w:hAnsi="Times New Roman" w:cs="Times New Roman"/>
        </w:rPr>
        <w:t>the surrounding European nations</w:t>
      </w:r>
      <w:r w:rsidR="00E107CC">
        <w:rPr>
          <w:rFonts w:ascii="Times New Roman" w:hAnsi="Times New Roman" w:cs="Times New Roman"/>
        </w:rPr>
        <w:t xml:space="preserve"> </w:t>
      </w:r>
      <w:r w:rsidR="00F875AD">
        <w:rPr>
          <w:rFonts w:ascii="Times New Roman" w:hAnsi="Times New Roman" w:cs="Times New Roman"/>
        </w:rPr>
        <w:t xml:space="preserve">to </w:t>
      </w:r>
      <w:r w:rsidR="00E107CC">
        <w:rPr>
          <w:rFonts w:ascii="Times New Roman" w:hAnsi="Times New Roman" w:cs="Times New Roman"/>
        </w:rPr>
        <w:t>purg</w:t>
      </w:r>
      <w:r w:rsidR="00F875AD">
        <w:rPr>
          <w:rFonts w:ascii="Times New Roman" w:hAnsi="Times New Roman" w:cs="Times New Roman"/>
        </w:rPr>
        <w:t>e the presence of gypsies, the handicapped, and Jews</w:t>
      </w:r>
      <w:r w:rsidR="00291D13">
        <w:rPr>
          <w:rFonts w:ascii="Times New Roman" w:hAnsi="Times New Roman" w:cs="Times New Roman"/>
        </w:rPr>
        <w:t xml:space="preserve"> as well as taking the land of Poland for German living space. </w:t>
      </w:r>
    </w:p>
    <w:p w14:paraId="28D69584" w14:textId="2D35628A" w:rsidR="004B6E2F" w:rsidRDefault="00291D13" w:rsidP="004B6E2F">
      <w:pPr>
        <w:rPr>
          <w:rFonts w:ascii="Times New Roman" w:hAnsi="Times New Roman" w:cs="Times New Roman"/>
        </w:rPr>
      </w:pPr>
      <w:r w:rsidRPr="00235B7F">
        <w:rPr>
          <w:rFonts w:ascii="Times New Roman" w:hAnsi="Times New Roman" w:cs="Times New Roman"/>
        </w:rPr>
        <w:t xml:space="preserve">Each such movement suppressed all </w:t>
      </w:r>
      <w:r w:rsidR="002517D8" w:rsidRPr="00235B7F">
        <w:rPr>
          <w:rFonts w:ascii="Times New Roman" w:hAnsi="Times New Roman" w:cs="Times New Roman"/>
        </w:rPr>
        <w:t xml:space="preserve">genuine </w:t>
      </w:r>
      <w:r w:rsidRPr="00235B7F">
        <w:rPr>
          <w:rFonts w:ascii="Times New Roman" w:hAnsi="Times New Roman" w:cs="Times New Roman"/>
        </w:rPr>
        <w:t>biblical influence</w:t>
      </w:r>
      <w:r w:rsidR="002517D8" w:rsidRPr="00235B7F">
        <w:rPr>
          <w:rFonts w:ascii="Times New Roman" w:hAnsi="Times New Roman" w:cs="Times New Roman"/>
        </w:rPr>
        <w:t xml:space="preserve"> </w:t>
      </w:r>
      <w:r w:rsidR="002517D8" w:rsidRPr="00BF2BA1">
        <w:rPr>
          <w:rFonts w:ascii="Times New Roman" w:hAnsi="Times New Roman" w:cs="Times New Roman"/>
          <w:i/>
          <w:iCs/>
        </w:rPr>
        <w:t>to make the state transcendent and the chief redemptive tool</w:t>
      </w:r>
      <w:r w:rsidR="002517D8" w:rsidRPr="00235B7F">
        <w:rPr>
          <w:rFonts w:ascii="Times New Roman" w:hAnsi="Times New Roman" w:cs="Times New Roman"/>
        </w:rPr>
        <w:t>.</w:t>
      </w:r>
      <w:r w:rsidR="002517D8">
        <w:rPr>
          <w:rFonts w:ascii="Times New Roman" w:hAnsi="Times New Roman" w:cs="Times New Roman"/>
        </w:rPr>
        <w:t xml:space="preserve"> </w:t>
      </w:r>
      <w:r w:rsidR="0078182D">
        <w:rPr>
          <w:rFonts w:ascii="Times New Roman" w:hAnsi="Times New Roman" w:cs="Times New Roman"/>
        </w:rPr>
        <w:t xml:space="preserve">Each made use of absorbing people from the nations conquered and re-educating them as Nebuchadnezzar did with the three young men. </w:t>
      </w:r>
      <w:r w:rsidR="002517D8">
        <w:rPr>
          <w:rFonts w:ascii="Times New Roman" w:hAnsi="Times New Roman" w:cs="Times New Roman"/>
        </w:rPr>
        <w:t xml:space="preserve">Education became </w:t>
      </w:r>
      <w:r w:rsidR="002517D8" w:rsidRPr="00BF2BA1">
        <w:rPr>
          <w:rFonts w:ascii="Times New Roman" w:hAnsi="Times New Roman" w:cs="Times New Roman"/>
          <w:i/>
          <w:iCs/>
        </w:rPr>
        <w:t>a tool of the state</w:t>
      </w:r>
      <w:r w:rsidR="002517D8">
        <w:rPr>
          <w:rFonts w:ascii="Times New Roman" w:hAnsi="Times New Roman" w:cs="Times New Roman"/>
        </w:rPr>
        <w:t xml:space="preserve"> rather than training youth in truth and how to think.</w:t>
      </w:r>
    </w:p>
    <w:p w14:paraId="76EAE34B" w14:textId="0C860112" w:rsidR="00282C07" w:rsidRDefault="00282C07" w:rsidP="004B6E2F">
      <w:pPr>
        <w:rPr>
          <w:rFonts w:ascii="Times New Roman" w:hAnsi="Times New Roman" w:cs="Times New Roman"/>
        </w:rPr>
      </w:pPr>
      <w:r>
        <w:rPr>
          <w:rFonts w:ascii="Times New Roman" w:hAnsi="Times New Roman" w:cs="Times New Roman"/>
        </w:rPr>
        <w:t>SLIDE</w:t>
      </w:r>
      <w:r w:rsidR="00B51395">
        <w:rPr>
          <w:rFonts w:ascii="Times New Roman" w:hAnsi="Times New Roman" w:cs="Times New Roman"/>
        </w:rPr>
        <w:t>S</w:t>
      </w:r>
      <w:r>
        <w:rPr>
          <w:rFonts w:ascii="Times New Roman" w:hAnsi="Times New Roman" w:cs="Times New Roman"/>
        </w:rPr>
        <w:t xml:space="preserve"> #35</w:t>
      </w:r>
      <w:r w:rsidR="00B51395">
        <w:rPr>
          <w:rFonts w:ascii="Times New Roman" w:hAnsi="Times New Roman" w:cs="Times New Roman"/>
        </w:rPr>
        <w:t>-36</w:t>
      </w:r>
      <w:r>
        <w:rPr>
          <w:rFonts w:ascii="Times New Roman" w:hAnsi="Times New Roman" w:cs="Times New Roman"/>
        </w:rPr>
        <w:t xml:space="preserve"> (Hulme &amp; Edenhofer quotes)</w:t>
      </w:r>
    </w:p>
    <w:p w14:paraId="087EAE49" w14:textId="4ED25A9C" w:rsidR="0078182D" w:rsidRDefault="0078182D" w:rsidP="004B6E2F">
      <w:pPr>
        <w:rPr>
          <w:rFonts w:ascii="Times New Roman" w:hAnsi="Times New Roman" w:cs="Times New Roman"/>
        </w:rPr>
      </w:pPr>
      <w:r>
        <w:rPr>
          <w:rFonts w:ascii="Times New Roman" w:hAnsi="Times New Roman" w:cs="Times New Roman"/>
        </w:rPr>
        <w:t xml:space="preserve">Today </w:t>
      </w:r>
      <w:r w:rsidRPr="00235B7F">
        <w:rPr>
          <w:rFonts w:ascii="Times New Roman" w:hAnsi="Times New Roman" w:cs="Times New Roman"/>
          <w:i/>
          <w:iCs/>
        </w:rPr>
        <w:t>the environmental movement</w:t>
      </w:r>
      <w:r>
        <w:rPr>
          <w:rFonts w:ascii="Times New Roman" w:hAnsi="Times New Roman" w:cs="Times New Roman"/>
        </w:rPr>
        <w:t xml:space="preserve"> seeks world dominance</w:t>
      </w:r>
      <w:r w:rsidR="00A965EA">
        <w:rPr>
          <w:rFonts w:ascii="Times New Roman" w:hAnsi="Times New Roman" w:cs="Times New Roman"/>
        </w:rPr>
        <w:t xml:space="preserve"> supposedly to deal with the threat of climate change</w:t>
      </w:r>
      <w:r>
        <w:rPr>
          <w:rFonts w:ascii="Times New Roman" w:hAnsi="Times New Roman" w:cs="Times New Roman"/>
        </w:rPr>
        <w:t xml:space="preserve">. Leaders within it admit that global dominance is the </w:t>
      </w:r>
      <w:proofErr w:type="gramStart"/>
      <w:r w:rsidR="00A965EA">
        <w:rPr>
          <w:rFonts w:ascii="Times New Roman" w:hAnsi="Times New Roman" w:cs="Times New Roman"/>
        </w:rPr>
        <w:t xml:space="preserve">ultimate </w:t>
      </w:r>
      <w:r>
        <w:rPr>
          <w:rFonts w:ascii="Times New Roman" w:hAnsi="Times New Roman" w:cs="Times New Roman"/>
        </w:rPr>
        <w:t>goal</w:t>
      </w:r>
      <w:proofErr w:type="gramEnd"/>
      <w:r>
        <w:rPr>
          <w:rFonts w:ascii="Times New Roman" w:hAnsi="Times New Roman" w:cs="Times New Roman"/>
        </w:rPr>
        <w:t xml:space="preserve"> rather than realistically </w:t>
      </w:r>
      <w:r w:rsidR="00A17FC5">
        <w:rPr>
          <w:rFonts w:ascii="Times New Roman" w:hAnsi="Times New Roman" w:cs="Times New Roman"/>
        </w:rPr>
        <w:t xml:space="preserve">solving any genuine </w:t>
      </w:r>
      <w:r w:rsidR="002517D8">
        <w:rPr>
          <w:rFonts w:ascii="Times New Roman" w:hAnsi="Times New Roman" w:cs="Times New Roman"/>
        </w:rPr>
        <w:t xml:space="preserve">threat of </w:t>
      </w:r>
      <w:r w:rsidR="00A17FC5">
        <w:rPr>
          <w:rFonts w:ascii="Times New Roman" w:hAnsi="Times New Roman" w:cs="Times New Roman"/>
        </w:rPr>
        <w:t>climate change. For example, Dr. Mike Hulme, leading climate scientist in the internationally renowned Climate Research Unit at the University of East Anglia, UK wr</w:t>
      </w:r>
      <w:r w:rsidR="00680931">
        <w:rPr>
          <w:rFonts w:ascii="Times New Roman" w:hAnsi="Times New Roman" w:cs="Times New Roman"/>
        </w:rPr>
        <w:t>ote</w:t>
      </w:r>
      <w:r w:rsidR="00A17FC5">
        <w:rPr>
          <w:rFonts w:ascii="Times New Roman" w:hAnsi="Times New Roman" w:cs="Times New Roman"/>
        </w:rPr>
        <w:t>: “The function of climate change. . .really is not about stopping climate change</w:t>
      </w:r>
      <w:r w:rsidR="00791A2A">
        <w:rPr>
          <w:rFonts w:ascii="Times New Roman" w:hAnsi="Times New Roman" w:cs="Times New Roman"/>
        </w:rPr>
        <w:t>.  Instead, we need to see how to use the idea of climate change to rethink how we take forward our political, social, economic and personal projects over the decades to come.”</w:t>
      </w:r>
      <w:r w:rsidR="00680931">
        <w:rPr>
          <w:rStyle w:val="FootnoteReference"/>
          <w:rFonts w:ascii="Times New Roman" w:hAnsi="Times New Roman" w:cs="Times New Roman"/>
        </w:rPr>
        <w:footnoteReference w:id="33"/>
      </w:r>
      <w:r w:rsidR="002517D8">
        <w:rPr>
          <w:rFonts w:ascii="Times New Roman" w:hAnsi="Times New Roman" w:cs="Times New Roman"/>
        </w:rPr>
        <w:t xml:space="preserve"> German economist </w:t>
      </w:r>
      <w:proofErr w:type="spellStart"/>
      <w:r w:rsidR="002517D8">
        <w:rPr>
          <w:rFonts w:ascii="Times New Roman" w:hAnsi="Times New Roman" w:cs="Times New Roman"/>
        </w:rPr>
        <w:t>Ottmar</w:t>
      </w:r>
      <w:proofErr w:type="spellEnd"/>
      <w:r w:rsidR="002517D8">
        <w:rPr>
          <w:rFonts w:ascii="Times New Roman" w:hAnsi="Times New Roman" w:cs="Times New Roman"/>
        </w:rPr>
        <w:t xml:space="preserve"> Edenhofer when he was co-chair of the UN Intergovernmental</w:t>
      </w:r>
      <w:r w:rsidR="00680931">
        <w:rPr>
          <w:rFonts w:ascii="Times New Roman" w:hAnsi="Times New Roman" w:cs="Times New Roman"/>
        </w:rPr>
        <w:t xml:space="preserve"> Panel on Climate Change said, “One must say clearly that we redistribute de facto the world’s wealth by climate policy. , , ,One has to free oneself from the illusion that international climate policy is environmental policy.  This has almost nothing to do with environmental policy </w:t>
      </w:r>
      <w:proofErr w:type="spellStart"/>
      <w:proofErr w:type="gramStart"/>
      <w:r w:rsidR="00680931">
        <w:rPr>
          <w:rFonts w:ascii="Times New Roman" w:hAnsi="Times New Roman" w:cs="Times New Roman"/>
        </w:rPr>
        <w:t>any more</w:t>
      </w:r>
      <w:proofErr w:type="spellEnd"/>
      <w:proofErr w:type="gramEnd"/>
      <w:r w:rsidR="00680931">
        <w:rPr>
          <w:rFonts w:ascii="Times New Roman" w:hAnsi="Times New Roman" w:cs="Times New Roman"/>
        </w:rPr>
        <w:t>.”</w:t>
      </w:r>
      <w:r w:rsidR="00A01883">
        <w:rPr>
          <w:rStyle w:val="FootnoteReference"/>
          <w:rFonts w:ascii="Times New Roman" w:hAnsi="Times New Roman" w:cs="Times New Roman"/>
        </w:rPr>
        <w:footnoteReference w:id="34"/>
      </w:r>
    </w:p>
    <w:p w14:paraId="28B80752" w14:textId="1E82D05E" w:rsidR="00F80722" w:rsidRDefault="00F80722" w:rsidP="004B6E2F">
      <w:pPr>
        <w:rPr>
          <w:rFonts w:ascii="Times New Roman" w:hAnsi="Times New Roman" w:cs="Times New Roman"/>
        </w:rPr>
      </w:pPr>
      <w:r>
        <w:rPr>
          <w:rFonts w:ascii="Times New Roman" w:hAnsi="Times New Roman" w:cs="Times New Roman"/>
        </w:rPr>
        <w:t>SLIDE #3</w:t>
      </w:r>
      <w:r w:rsidR="007530BF">
        <w:rPr>
          <w:rFonts w:ascii="Times New Roman" w:hAnsi="Times New Roman" w:cs="Times New Roman"/>
        </w:rPr>
        <w:t>7</w:t>
      </w:r>
      <w:r>
        <w:rPr>
          <w:rFonts w:ascii="Times New Roman" w:hAnsi="Times New Roman" w:cs="Times New Roman"/>
        </w:rPr>
        <w:t xml:space="preserve"> (Picture of the EU Parliament building)</w:t>
      </w:r>
    </w:p>
    <w:p w14:paraId="33101AA6" w14:textId="088BDD6F" w:rsidR="00F80722" w:rsidRDefault="007934B4" w:rsidP="004B6E2F">
      <w:pPr>
        <w:rPr>
          <w:rFonts w:ascii="Times New Roman" w:hAnsi="Times New Roman" w:cs="Times New Roman"/>
        </w:rPr>
      </w:pPr>
      <w:r>
        <w:rPr>
          <w:rFonts w:ascii="Times New Roman" w:hAnsi="Times New Roman" w:cs="Times New Roman"/>
        </w:rPr>
        <w:t xml:space="preserve">The </w:t>
      </w:r>
      <w:r w:rsidRPr="00C35578">
        <w:rPr>
          <w:rFonts w:ascii="Times New Roman" w:hAnsi="Times New Roman" w:cs="Times New Roman"/>
          <w:i/>
          <w:iCs/>
        </w:rPr>
        <w:t>memory of Babel clearly remains</w:t>
      </w:r>
      <w:r>
        <w:rPr>
          <w:rFonts w:ascii="Times New Roman" w:hAnsi="Times New Roman" w:cs="Times New Roman"/>
        </w:rPr>
        <w:t xml:space="preserve"> as </w:t>
      </w:r>
      <w:r w:rsidR="00235B7F">
        <w:rPr>
          <w:rFonts w:ascii="Times New Roman" w:hAnsi="Times New Roman" w:cs="Times New Roman"/>
        </w:rPr>
        <w:t xml:space="preserve">seen in </w:t>
      </w:r>
      <w:r>
        <w:rPr>
          <w:rFonts w:ascii="Times New Roman" w:hAnsi="Times New Roman" w:cs="Times New Roman"/>
        </w:rPr>
        <w:t xml:space="preserve">this picture of the European </w:t>
      </w:r>
      <w:r w:rsidR="00235B7F">
        <w:rPr>
          <w:rFonts w:ascii="Times New Roman" w:hAnsi="Times New Roman" w:cs="Times New Roman"/>
        </w:rPr>
        <w:t xml:space="preserve">Union </w:t>
      </w:r>
      <w:r>
        <w:rPr>
          <w:rFonts w:ascii="Times New Roman" w:hAnsi="Times New Roman" w:cs="Times New Roman"/>
        </w:rPr>
        <w:t xml:space="preserve">Parliament building </w:t>
      </w:r>
      <w:r w:rsidR="00235B7F">
        <w:rPr>
          <w:rFonts w:ascii="Times New Roman" w:hAnsi="Times New Roman" w:cs="Times New Roman"/>
        </w:rPr>
        <w:t xml:space="preserve">that was </w:t>
      </w:r>
      <w:r>
        <w:rPr>
          <w:rFonts w:ascii="Times New Roman" w:hAnsi="Times New Roman" w:cs="Times New Roman"/>
        </w:rPr>
        <w:t>deliberately designed from an older painting of the Tower of Babel</w:t>
      </w:r>
      <w:r w:rsidR="00235B7F">
        <w:rPr>
          <w:rFonts w:ascii="Times New Roman" w:hAnsi="Times New Roman" w:cs="Times New Roman"/>
        </w:rPr>
        <w:t xml:space="preserve">. Nearby is the </w:t>
      </w:r>
      <w:r>
        <w:rPr>
          <w:rFonts w:ascii="Times New Roman" w:hAnsi="Times New Roman" w:cs="Times New Roman"/>
        </w:rPr>
        <w:t xml:space="preserve">EU </w:t>
      </w:r>
      <w:r w:rsidR="00235B7F">
        <w:rPr>
          <w:rFonts w:ascii="Times New Roman" w:hAnsi="Times New Roman" w:cs="Times New Roman"/>
        </w:rPr>
        <w:t xml:space="preserve">building where </w:t>
      </w:r>
      <w:r>
        <w:rPr>
          <w:rFonts w:ascii="Times New Roman" w:hAnsi="Times New Roman" w:cs="Times New Roman"/>
        </w:rPr>
        <w:t>translating work is done</w:t>
      </w:r>
      <w:r w:rsidR="00235B7F">
        <w:rPr>
          <w:rFonts w:ascii="Times New Roman" w:hAnsi="Times New Roman" w:cs="Times New Roman"/>
        </w:rPr>
        <w:t xml:space="preserve">. It is as though the EU planners are saying through modern </w:t>
      </w:r>
      <w:proofErr w:type="gramStart"/>
      <w:r w:rsidR="00235B7F">
        <w:rPr>
          <w:rFonts w:ascii="Times New Roman" w:hAnsi="Times New Roman" w:cs="Times New Roman"/>
        </w:rPr>
        <w:t>technology</w:t>
      </w:r>
      <w:proofErr w:type="gramEnd"/>
      <w:r w:rsidR="00235B7F">
        <w:rPr>
          <w:rFonts w:ascii="Times New Roman" w:hAnsi="Times New Roman" w:cs="Times New Roman"/>
        </w:rPr>
        <w:t xml:space="preserve"> we will overcome God’s judgment on Babel. </w:t>
      </w:r>
    </w:p>
    <w:p w14:paraId="653B50A9" w14:textId="52D9511C" w:rsidR="00BC47F4" w:rsidRDefault="00BC47F4" w:rsidP="00D552E2">
      <w:pPr>
        <w:rPr>
          <w:rFonts w:ascii="Times New Roman" w:hAnsi="Times New Roman" w:cs="Times New Roman"/>
        </w:rPr>
      </w:pPr>
      <w:r w:rsidRPr="00235B7F">
        <w:rPr>
          <w:rFonts w:ascii="Times New Roman" w:hAnsi="Times New Roman" w:cs="Times New Roman"/>
          <w:i/>
          <w:iCs/>
        </w:rPr>
        <w:t xml:space="preserve">American </w:t>
      </w:r>
      <w:r w:rsidR="00293B9D" w:rsidRPr="00235B7F">
        <w:rPr>
          <w:rFonts w:ascii="Times New Roman" w:hAnsi="Times New Roman" w:cs="Times New Roman"/>
          <w:i/>
          <w:iCs/>
        </w:rPr>
        <w:t>p</w:t>
      </w:r>
      <w:r w:rsidRPr="00235B7F">
        <w:rPr>
          <w:rFonts w:ascii="Times New Roman" w:hAnsi="Times New Roman" w:cs="Times New Roman"/>
          <w:i/>
          <w:iCs/>
        </w:rPr>
        <w:t xml:space="preserve">ublic </w:t>
      </w:r>
      <w:r w:rsidR="00293B9D" w:rsidRPr="00235B7F">
        <w:rPr>
          <w:rFonts w:ascii="Times New Roman" w:hAnsi="Times New Roman" w:cs="Times New Roman"/>
          <w:i/>
          <w:iCs/>
        </w:rPr>
        <w:t>e</w:t>
      </w:r>
      <w:r w:rsidRPr="00235B7F">
        <w:rPr>
          <w:rFonts w:ascii="Times New Roman" w:hAnsi="Times New Roman" w:cs="Times New Roman"/>
          <w:i/>
          <w:iCs/>
        </w:rPr>
        <w:t>ducation</w:t>
      </w:r>
      <w:r w:rsidR="003D6DBA" w:rsidRPr="00D552E2">
        <w:rPr>
          <w:rFonts w:ascii="Times New Roman" w:hAnsi="Times New Roman" w:cs="Times New Roman"/>
        </w:rPr>
        <w:t>,</w:t>
      </w:r>
      <w:r w:rsidR="00293B9D" w:rsidRPr="00D552E2">
        <w:rPr>
          <w:rFonts w:ascii="Times New Roman" w:hAnsi="Times New Roman" w:cs="Times New Roman"/>
        </w:rPr>
        <w:t xml:space="preserve"> unlike that of Europe where education was explicitly</w:t>
      </w:r>
      <w:r w:rsidR="003D6DBA" w:rsidRPr="00D552E2">
        <w:rPr>
          <w:rFonts w:ascii="Times New Roman" w:hAnsi="Times New Roman" w:cs="Times New Roman"/>
        </w:rPr>
        <w:t xml:space="preserve"> anti-Christian, from its beginning presented itself as a fulfillment of Christianity</w:t>
      </w:r>
      <w:r w:rsidR="00D552E2">
        <w:rPr>
          <w:rFonts w:ascii="Times New Roman" w:hAnsi="Times New Roman" w:cs="Times New Roman"/>
        </w:rPr>
        <w:t>. The early work of Horace Mann (1796-1858)</w:t>
      </w:r>
      <w:r w:rsidR="002D11B9">
        <w:rPr>
          <w:rFonts w:ascii="Times New Roman" w:hAnsi="Times New Roman" w:cs="Times New Roman"/>
        </w:rPr>
        <w:t xml:space="preserve"> greatly influenced this messianic vision. Though very religious, Mann was a Unitarian who believed in the perfectibility of man by human effort rather than the need for regeneration from man’s depravity. </w:t>
      </w:r>
      <w:r w:rsidR="00F14373">
        <w:rPr>
          <w:rFonts w:ascii="Times New Roman" w:hAnsi="Times New Roman" w:cs="Times New Roman"/>
        </w:rPr>
        <w:t xml:space="preserve">In his study of American education, </w:t>
      </w:r>
      <w:proofErr w:type="spellStart"/>
      <w:r w:rsidR="00F14373">
        <w:rPr>
          <w:rFonts w:ascii="Times New Roman" w:hAnsi="Times New Roman" w:cs="Times New Roman"/>
        </w:rPr>
        <w:t>Rousas</w:t>
      </w:r>
      <w:proofErr w:type="spellEnd"/>
      <w:r w:rsidR="00F14373">
        <w:rPr>
          <w:rFonts w:ascii="Times New Roman" w:hAnsi="Times New Roman" w:cs="Times New Roman"/>
        </w:rPr>
        <w:t xml:space="preserve"> </w:t>
      </w:r>
      <w:proofErr w:type="spellStart"/>
      <w:r w:rsidR="00F14373">
        <w:rPr>
          <w:rFonts w:ascii="Times New Roman" w:hAnsi="Times New Roman" w:cs="Times New Roman"/>
        </w:rPr>
        <w:t>Rushdoony</w:t>
      </w:r>
      <w:proofErr w:type="spellEnd"/>
      <w:r w:rsidR="00F14373">
        <w:rPr>
          <w:rFonts w:ascii="Times New Roman" w:hAnsi="Times New Roman" w:cs="Times New Roman"/>
        </w:rPr>
        <w:t xml:space="preserve"> argues that it was Mann, not John Dewey a century later, who endued American public education with a messianic character. </w:t>
      </w:r>
      <w:r w:rsidR="00000BCF">
        <w:rPr>
          <w:rFonts w:ascii="Times New Roman" w:hAnsi="Times New Roman" w:cs="Times New Roman"/>
        </w:rPr>
        <w:t>“The parenthood of the state was a familiar idiom in Mann’s thinking.”</w:t>
      </w:r>
      <w:r w:rsidR="0077557C">
        <w:rPr>
          <w:rStyle w:val="FootnoteReference"/>
          <w:rFonts w:ascii="Times New Roman" w:hAnsi="Times New Roman" w:cs="Times New Roman"/>
        </w:rPr>
        <w:footnoteReference w:id="35"/>
      </w:r>
    </w:p>
    <w:p w14:paraId="760974E3" w14:textId="26349E36" w:rsidR="00F80722" w:rsidRDefault="005B7BB3" w:rsidP="00D552E2">
      <w:pPr>
        <w:rPr>
          <w:rFonts w:ascii="Times New Roman" w:hAnsi="Times New Roman" w:cs="Times New Roman"/>
        </w:rPr>
      </w:pPr>
      <w:r>
        <w:rPr>
          <w:rFonts w:ascii="Times New Roman" w:hAnsi="Times New Roman" w:cs="Times New Roman"/>
        </w:rPr>
        <w:lastRenderedPageBreak/>
        <w:t>SLIDE #3</w:t>
      </w:r>
      <w:r w:rsidR="007530BF">
        <w:rPr>
          <w:rFonts w:ascii="Times New Roman" w:hAnsi="Times New Roman" w:cs="Times New Roman"/>
        </w:rPr>
        <w:t>8</w:t>
      </w:r>
      <w:r>
        <w:rPr>
          <w:rFonts w:ascii="Times New Roman" w:hAnsi="Times New Roman" w:cs="Times New Roman"/>
        </w:rPr>
        <w:t xml:space="preserve"> (Current American demands for the state as the parent responsible for education)</w:t>
      </w:r>
    </w:p>
    <w:p w14:paraId="0221A6D5" w14:textId="713FD4C5" w:rsidR="005B7BB3" w:rsidRDefault="00C35578" w:rsidP="00D552E2">
      <w:pPr>
        <w:rPr>
          <w:rFonts w:ascii="Times New Roman" w:hAnsi="Times New Roman" w:cs="Times New Roman"/>
        </w:rPr>
      </w:pPr>
      <w:r>
        <w:rPr>
          <w:rFonts w:ascii="Times New Roman" w:hAnsi="Times New Roman" w:cs="Times New Roman"/>
        </w:rPr>
        <w:t xml:space="preserve">A rising tide of parental reaction </w:t>
      </w:r>
      <w:r w:rsidR="005B7BB3">
        <w:rPr>
          <w:rFonts w:ascii="Times New Roman" w:hAnsi="Times New Roman" w:cs="Times New Roman"/>
        </w:rPr>
        <w:t>against the lack of classic education for</w:t>
      </w:r>
      <w:r>
        <w:rPr>
          <w:rFonts w:ascii="Times New Roman" w:hAnsi="Times New Roman" w:cs="Times New Roman"/>
        </w:rPr>
        <w:t>,</w:t>
      </w:r>
      <w:r w:rsidR="005B7BB3">
        <w:rPr>
          <w:rFonts w:ascii="Times New Roman" w:hAnsi="Times New Roman" w:cs="Times New Roman"/>
        </w:rPr>
        <w:t xml:space="preserve"> </w:t>
      </w:r>
      <w:r w:rsidR="00AD690F">
        <w:rPr>
          <w:rFonts w:ascii="Times New Roman" w:hAnsi="Times New Roman" w:cs="Times New Roman"/>
        </w:rPr>
        <w:t xml:space="preserve">and </w:t>
      </w:r>
      <w:r w:rsidR="005B7BB3">
        <w:rPr>
          <w:rFonts w:ascii="Times New Roman" w:hAnsi="Times New Roman" w:cs="Times New Roman"/>
        </w:rPr>
        <w:t xml:space="preserve">sexualization of </w:t>
      </w:r>
      <w:r>
        <w:rPr>
          <w:rFonts w:ascii="Times New Roman" w:hAnsi="Times New Roman" w:cs="Times New Roman"/>
        </w:rPr>
        <w:t xml:space="preserve">their </w:t>
      </w:r>
      <w:r w:rsidR="005B7BB3">
        <w:rPr>
          <w:rFonts w:ascii="Times New Roman" w:hAnsi="Times New Roman" w:cs="Times New Roman"/>
        </w:rPr>
        <w:t xml:space="preserve">children as early as elementary school, </w:t>
      </w:r>
      <w:r>
        <w:rPr>
          <w:rFonts w:ascii="Times New Roman" w:hAnsi="Times New Roman" w:cs="Times New Roman"/>
        </w:rPr>
        <w:t xml:space="preserve">plus </w:t>
      </w:r>
      <w:r w:rsidR="005B7BB3">
        <w:rPr>
          <w:rFonts w:ascii="Times New Roman" w:hAnsi="Times New Roman" w:cs="Times New Roman"/>
        </w:rPr>
        <w:t xml:space="preserve">the neo-Marxist indoctrination’s revival of racial segregation has angered those </w:t>
      </w:r>
      <w:r>
        <w:rPr>
          <w:rFonts w:ascii="Times New Roman" w:hAnsi="Times New Roman" w:cs="Times New Roman"/>
        </w:rPr>
        <w:t>who follow Mann. Read this quote by a law professor</w:t>
      </w:r>
      <w:r w:rsidR="00E7284E">
        <w:rPr>
          <w:rFonts w:ascii="Times New Roman" w:hAnsi="Times New Roman" w:cs="Times New Roman"/>
        </w:rPr>
        <w:t>:</w:t>
      </w:r>
    </w:p>
    <w:p w14:paraId="36F6BBEB" w14:textId="58108431" w:rsidR="00C35578" w:rsidRPr="00C35578" w:rsidRDefault="00C35578" w:rsidP="00E7284E">
      <w:pPr>
        <w:ind w:left="720"/>
      </w:pPr>
      <w:r w:rsidRPr="00C35578">
        <w:rPr>
          <w:b/>
          <w:bCs/>
        </w:rPr>
        <w:t>“</w:t>
      </w:r>
      <w:r w:rsidRPr="00A96C2F">
        <w:rPr>
          <w:rFonts w:ascii="Times New Roman" w:hAnsi="Times New Roman" w:cs="Times New Roman"/>
        </w:rPr>
        <w:t>This essay explores the choice many traditionalist Christian parents (both fundamentalist and evangelical) make to leave public schools in order to teach their children at home, thus in most instances escaping meaningful oversight. . . .Society need not and should not tolerate the inculcation of absolutist views that undermine toleration of difference. . . .If a parent subscribes to an absolutist belief system premised on the notion that it was handed down by a creator, that it (like the Ten Commandments) is etched in stone and that all other systems are wrong, the essential lessons of a civic education. . .often seem deeply challenging and suspect. . . .Such ‘private truths’ have no place in the public arena, including the public schools.”</w:t>
      </w:r>
      <w:r w:rsidR="00E7284E" w:rsidRPr="00A96C2F">
        <w:rPr>
          <w:rFonts w:ascii="Times New Roman" w:hAnsi="Times New Roman" w:cs="Times New Roman"/>
        </w:rPr>
        <w:t xml:space="preserve"> (Emphasis supplied)</w:t>
      </w:r>
      <w:r w:rsidR="00E7284E" w:rsidRPr="00A96C2F">
        <w:rPr>
          <w:rFonts w:ascii="Times New Roman" w:hAnsi="Times New Roman" w:cs="Times New Roman"/>
        </w:rPr>
        <w:footnoteReference w:id="36"/>
      </w:r>
    </w:p>
    <w:p w14:paraId="65BB38CC" w14:textId="6F0DB443" w:rsidR="00C35578" w:rsidRDefault="00785E5D" w:rsidP="00D552E2">
      <w:pPr>
        <w:rPr>
          <w:rFonts w:ascii="Times New Roman" w:hAnsi="Times New Roman" w:cs="Times New Roman"/>
        </w:rPr>
      </w:pPr>
      <w:r>
        <w:rPr>
          <w:rFonts w:ascii="Times New Roman" w:hAnsi="Times New Roman" w:cs="Times New Roman"/>
        </w:rPr>
        <w:t>T</w:t>
      </w:r>
      <w:r w:rsidR="00E7284E">
        <w:rPr>
          <w:rFonts w:ascii="Times New Roman" w:hAnsi="Times New Roman" w:cs="Times New Roman"/>
        </w:rPr>
        <w:t xml:space="preserve">he war against Shem and the loyal postdiluvian fathers by Nimrod’s forceful </w:t>
      </w:r>
      <w:r>
        <w:rPr>
          <w:rFonts w:ascii="Times New Roman" w:hAnsi="Times New Roman" w:cs="Times New Roman"/>
        </w:rPr>
        <w:t xml:space="preserve">administration of his city and temple cultus continues today. </w:t>
      </w:r>
    </w:p>
    <w:p w14:paraId="06476689" w14:textId="30FB07DD" w:rsidR="00BC47F4" w:rsidRPr="00785E5D" w:rsidRDefault="00BC47F4" w:rsidP="00785E5D">
      <w:pPr>
        <w:spacing w:line="360" w:lineRule="auto"/>
        <w:jc w:val="center"/>
        <w:rPr>
          <w:rFonts w:ascii="Times New Roman" w:hAnsi="Times New Roman" w:cs="Times New Roman"/>
          <w:b/>
          <w:bCs/>
        </w:rPr>
      </w:pPr>
      <w:r w:rsidRPr="00785E5D">
        <w:rPr>
          <w:rFonts w:ascii="Times New Roman" w:hAnsi="Times New Roman" w:cs="Times New Roman"/>
          <w:b/>
          <w:bCs/>
        </w:rPr>
        <w:t>A GOSPEL-CENTERED STRATEGY OF RESISTENCE</w:t>
      </w:r>
    </w:p>
    <w:p w14:paraId="0B79A44C" w14:textId="468A3FC8" w:rsidR="00B565D0" w:rsidRPr="00B565D0" w:rsidRDefault="00B565D0" w:rsidP="005257D8">
      <w:pPr>
        <w:rPr>
          <w:rFonts w:ascii="Times New Roman" w:hAnsi="Times New Roman" w:cs="Times New Roman"/>
        </w:rPr>
      </w:pPr>
      <w:r>
        <w:rPr>
          <w:rFonts w:ascii="Times New Roman" w:hAnsi="Times New Roman" w:cs="Times New Roman"/>
        </w:rPr>
        <w:t>SLIDE #3</w:t>
      </w:r>
      <w:r w:rsidR="007530BF">
        <w:rPr>
          <w:rFonts w:ascii="Times New Roman" w:hAnsi="Times New Roman" w:cs="Times New Roman"/>
        </w:rPr>
        <w:t>9</w:t>
      </w:r>
      <w:r>
        <w:rPr>
          <w:rFonts w:ascii="Times New Roman" w:hAnsi="Times New Roman" w:cs="Times New Roman"/>
        </w:rPr>
        <w:t xml:space="preserve"> (Strategy)</w:t>
      </w:r>
    </w:p>
    <w:p w14:paraId="3205B30A" w14:textId="26865BBA" w:rsidR="00F0159B" w:rsidRDefault="00F0159B" w:rsidP="005257D8">
      <w:pPr>
        <w:rPr>
          <w:rFonts w:ascii="Times New Roman" w:hAnsi="Times New Roman" w:cs="Times New Roman"/>
        </w:rPr>
      </w:pPr>
      <w:r w:rsidRPr="00100040">
        <w:rPr>
          <w:rFonts w:ascii="Times New Roman" w:hAnsi="Times New Roman" w:cs="Times New Roman"/>
          <w:u w:val="single"/>
        </w:rPr>
        <w:t>First step</w:t>
      </w:r>
      <w:r>
        <w:rPr>
          <w:rFonts w:ascii="Times New Roman" w:hAnsi="Times New Roman" w:cs="Times New Roman"/>
        </w:rPr>
        <w:t xml:space="preserve">: </w:t>
      </w:r>
      <w:r w:rsidR="00785E5D">
        <w:rPr>
          <w:rFonts w:ascii="Times New Roman" w:hAnsi="Times New Roman" w:cs="Times New Roman"/>
        </w:rPr>
        <w:t>Last year at the 29</w:t>
      </w:r>
      <w:r w:rsidR="00785E5D" w:rsidRPr="005257D8">
        <w:rPr>
          <w:rFonts w:ascii="Times New Roman" w:hAnsi="Times New Roman" w:cs="Times New Roman"/>
        </w:rPr>
        <w:t>th</w:t>
      </w:r>
      <w:r w:rsidR="00785E5D">
        <w:rPr>
          <w:rFonts w:ascii="Times New Roman" w:hAnsi="Times New Roman" w:cs="Times New Roman"/>
        </w:rPr>
        <w:t xml:space="preserve"> </w:t>
      </w:r>
      <w:r w:rsidR="00A96C2F">
        <w:rPr>
          <w:rFonts w:ascii="Times New Roman" w:hAnsi="Times New Roman" w:cs="Times New Roman"/>
        </w:rPr>
        <w:t xml:space="preserve">Annual Pre-Trib Study Group Conference, we were given a well-written book by Erwin </w:t>
      </w:r>
      <w:proofErr w:type="spellStart"/>
      <w:r w:rsidR="00A96C2F">
        <w:rPr>
          <w:rFonts w:ascii="Times New Roman" w:hAnsi="Times New Roman" w:cs="Times New Roman"/>
        </w:rPr>
        <w:t>Lutzer</w:t>
      </w:r>
      <w:proofErr w:type="spellEnd"/>
      <w:r w:rsidR="00A96C2F">
        <w:rPr>
          <w:rFonts w:ascii="Times New Roman" w:hAnsi="Times New Roman" w:cs="Times New Roman"/>
        </w:rPr>
        <w:t xml:space="preserve"> entitled </w:t>
      </w:r>
      <w:r w:rsidR="00A96C2F" w:rsidRPr="005257D8">
        <w:rPr>
          <w:rFonts w:ascii="Times New Roman" w:hAnsi="Times New Roman" w:cs="Times New Roman"/>
          <w:i/>
          <w:iCs/>
        </w:rPr>
        <w:t>We Will Not Be Silenced: Responding Courageously to Our Culture’s Assault on Christianity.</w:t>
      </w:r>
      <w:r w:rsidR="00A96C2F">
        <w:rPr>
          <w:rFonts w:ascii="Times New Roman" w:hAnsi="Times New Roman" w:cs="Times New Roman"/>
        </w:rPr>
        <w:t xml:space="preserve"> </w:t>
      </w:r>
      <w:r w:rsidR="005257D8">
        <w:rPr>
          <w:rFonts w:ascii="Times New Roman" w:hAnsi="Times New Roman" w:cs="Times New Roman"/>
        </w:rPr>
        <w:t xml:space="preserve">In each chapter he provides a model </w:t>
      </w:r>
      <w:r w:rsidR="005257D8" w:rsidRPr="00F0159B">
        <w:rPr>
          <w:rFonts w:ascii="Times New Roman" w:hAnsi="Times New Roman" w:cs="Times New Roman"/>
          <w:i/>
          <w:iCs/>
        </w:rPr>
        <w:t>prayer</w:t>
      </w:r>
      <w:r w:rsidR="005257D8">
        <w:rPr>
          <w:rFonts w:ascii="Times New Roman" w:hAnsi="Times New Roman" w:cs="Times New Roman"/>
        </w:rPr>
        <w:t xml:space="preserve"> to help us </w:t>
      </w:r>
      <w:r>
        <w:rPr>
          <w:rFonts w:ascii="Times New Roman" w:hAnsi="Times New Roman" w:cs="Times New Roman"/>
        </w:rPr>
        <w:t xml:space="preserve">personally </w:t>
      </w:r>
      <w:r w:rsidR="005257D8">
        <w:rPr>
          <w:rFonts w:ascii="Times New Roman" w:hAnsi="Times New Roman" w:cs="Times New Roman"/>
        </w:rPr>
        <w:t>submit to the authority of our Lord.</w:t>
      </w:r>
      <w:r w:rsidR="00100040">
        <w:rPr>
          <w:rFonts w:ascii="Times New Roman" w:hAnsi="Times New Roman" w:cs="Times New Roman"/>
        </w:rPr>
        <w:t xml:space="preserve"> Included in this step is the ministry of the local church as a training site in biblical revelation, prayer support, and as a general support group.</w:t>
      </w:r>
    </w:p>
    <w:p w14:paraId="156629F7" w14:textId="22A4C8C2" w:rsidR="00ED3C58" w:rsidRDefault="00F0159B" w:rsidP="005257D8">
      <w:pPr>
        <w:rPr>
          <w:rFonts w:ascii="Times New Roman" w:hAnsi="Times New Roman" w:cs="Times New Roman"/>
        </w:rPr>
      </w:pPr>
      <w:r w:rsidRPr="00100040">
        <w:rPr>
          <w:rFonts w:ascii="Times New Roman" w:hAnsi="Times New Roman" w:cs="Times New Roman"/>
          <w:u w:val="single"/>
        </w:rPr>
        <w:t>Second step</w:t>
      </w:r>
      <w:r>
        <w:rPr>
          <w:rFonts w:ascii="Times New Roman" w:hAnsi="Times New Roman" w:cs="Times New Roman"/>
        </w:rPr>
        <w:t xml:space="preserve">: </w:t>
      </w:r>
      <w:r w:rsidR="005257D8">
        <w:rPr>
          <w:rFonts w:ascii="Times New Roman" w:hAnsi="Times New Roman" w:cs="Times New Roman"/>
        </w:rPr>
        <w:t xml:space="preserve">In his chapter entitled “Freedom of Speech for Me, but Not for Thee” he directs our attention </w:t>
      </w:r>
      <w:r w:rsidR="00F42436">
        <w:rPr>
          <w:rFonts w:ascii="Times New Roman" w:hAnsi="Times New Roman" w:cs="Times New Roman"/>
        </w:rPr>
        <w:t>to Acts 4:1-</w:t>
      </w:r>
      <w:r>
        <w:rPr>
          <w:rFonts w:ascii="Times New Roman" w:hAnsi="Times New Roman" w:cs="Times New Roman"/>
        </w:rPr>
        <w:t>31. Here we see an uncompromisable right—</w:t>
      </w:r>
      <w:r w:rsidRPr="00F0159B">
        <w:rPr>
          <w:rFonts w:ascii="Times New Roman" w:hAnsi="Times New Roman" w:cs="Times New Roman"/>
          <w:i/>
          <w:iCs/>
        </w:rPr>
        <w:t>the right of free speech</w:t>
      </w:r>
      <w:r>
        <w:rPr>
          <w:rFonts w:ascii="Times New Roman" w:hAnsi="Times New Roman" w:cs="Times New Roman"/>
        </w:rPr>
        <w:t xml:space="preserve">. We see from the Babel narrative that somehow believers in that community either were physically excluded by state power or were intimidated into silence by social opposition. </w:t>
      </w:r>
      <w:r w:rsidR="00F15E23">
        <w:rPr>
          <w:rFonts w:ascii="Times New Roman" w:hAnsi="Times New Roman" w:cs="Times New Roman"/>
        </w:rPr>
        <w:t>Thankfully</w:t>
      </w:r>
      <w:r w:rsidR="004A1903">
        <w:rPr>
          <w:rFonts w:ascii="Times New Roman" w:hAnsi="Times New Roman" w:cs="Times New Roman"/>
        </w:rPr>
        <w:t>,</w:t>
      </w:r>
      <w:r w:rsidR="00F15E23">
        <w:rPr>
          <w:rFonts w:ascii="Times New Roman" w:hAnsi="Times New Roman" w:cs="Times New Roman"/>
        </w:rPr>
        <w:t xml:space="preserve"> in America we have the </w:t>
      </w:r>
      <w:r w:rsidR="004A1903">
        <w:rPr>
          <w:rFonts w:ascii="Times New Roman" w:hAnsi="Times New Roman" w:cs="Times New Roman"/>
        </w:rPr>
        <w:t xml:space="preserve">first amendment to our Constitution by which to appeal any abridgement of our basic right to share the gospel and its implications. </w:t>
      </w:r>
      <w:r w:rsidR="00100040">
        <w:rPr>
          <w:rFonts w:ascii="Times New Roman" w:hAnsi="Times New Roman" w:cs="Times New Roman"/>
        </w:rPr>
        <w:t>Religious free speech is the heart of all other free speech rights</w:t>
      </w:r>
      <w:r w:rsidR="00683678">
        <w:rPr>
          <w:rFonts w:ascii="Times New Roman" w:hAnsi="Times New Roman" w:cs="Times New Roman"/>
        </w:rPr>
        <w:t xml:space="preserve"> as the first sentence of the First Amendment makes clear</w:t>
      </w:r>
      <w:r w:rsidR="00100040">
        <w:rPr>
          <w:rFonts w:ascii="Times New Roman" w:hAnsi="Times New Roman" w:cs="Times New Roman"/>
        </w:rPr>
        <w:t xml:space="preserve">. </w:t>
      </w:r>
      <w:r w:rsidR="004A1903">
        <w:rPr>
          <w:rFonts w:ascii="Times New Roman" w:hAnsi="Times New Roman" w:cs="Times New Roman"/>
        </w:rPr>
        <w:t>Several legal ministries stand ready to help such as the Alliance Defending Freedom, First Liberty, and others.</w:t>
      </w:r>
    </w:p>
    <w:p w14:paraId="7361E2EA" w14:textId="045969FF" w:rsidR="002F3D04" w:rsidRPr="002F3D04" w:rsidRDefault="002F3D04" w:rsidP="005257D8">
      <w:pPr>
        <w:rPr>
          <w:rFonts w:ascii="Times New Roman" w:hAnsi="Times New Roman" w:cs="Times New Roman"/>
        </w:rPr>
      </w:pPr>
      <w:r>
        <w:rPr>
          <w:rFonts w:ascii="Times New Roman" w:hAnsi="Times New Roman" w:cs="Times New Roman"/>
        </w:rPr>
        <w:t>SLIDE #</w:t>
      </w:r>
      <w:r w:rsidR="007530BF">
        <w:rPr>
          <w:rFonts w:ascii="Times New Roman" w:hAnsi="Times New Roman" w:cs="Times New Roman"/>
        </w:rPr>
        <w:t>40</w:t>
      </w:r>
      <w:r w:rsidR="00FC0A73">
        <w:rPr>
          <w:rFonts w:ascii="Times New Roman" w:hAnsi="Times New Roman" w:cs="Times New Roman"/>
        </w:rPr>
        <w:t xml:space="preserve"> (Dreher quote)</w:t>
      </w:r>
    </w:p>
    <w:p w14:paraId="57F3A6F7" w14:textId="0EF1F573" w:rsidR="004A1903" w:rsidRDefault="004A1903" w:rsidP="005257D8">
      <w:pPr>
        <w:rPr>
          <w:rFonts w:ascii="Times New Roman" w:hAnsi="Times New Roman" w:cs="Times New Roman"/>
        </w:rPr>
      </w:pPr>
      <w:r w:rsidRPr="00100040">
        <w:rPr>
          <w:rFonts w:ascii="Times New Roman" w:hAnsi="Times New Roman" w:cs="Times New Roman"/>
          <w:u w:val="single"/>
        </w:rPr>
        <w:t>Third step</w:t>
      </w:r>
      <w:r>
        <w:rPr>
          <w:rFonts w:ascii="Times New Roman" w:hAnsi="Times New Roman" w:cs="Times New Roman"/>
        </w:rPr>
        <w:t xml:space="preserve">: Experience of believers who have lived under oppressive regimes shows that the family is our most effective </w:t>
      </w:r>
      <w:r w:rsidR="00100040">
        <w:rPr>
          <w:rFonts w:ascii="Times New Roman" w:hAnsi="Times New Roman" w:cs="Times New Roman"/>
        </w:rPr>
        <w:t xml:space="preserve">social unit of resistance. </w:t>
      </w:r>
      <w:r w:rsidR="00E01574">
        <w:rPr>
          <w:rFonts w:ascii="Times New Roman" w:hAnsi="Times New Roman" w:cs="Times New Roman"/>
        </w:rPr>
        <w:t>Following Aleksandr Solzhenitsyn’s 1974 essay, “Live Not by Lies”, Rod Dreher has published a book which documents how Christian families protected the faith of their children under Communist rule. He devotes an entire chapter to this matter entitled “Families Are Resistance Cells”.</w:t>
      </w:r>
      <w:r w:rsidR="0010191B">
        <w:rPr>
          <w:rFonts w:ascii="Times New Roman" w:hAnsi="Times New Roman" w:cs="Times New Roman"/>
        </w:rPr>
        <w:t xml:space="preserve"> </w:t>
      </w:r>
      <w:r w:rsidR="00D52AEE">
        <w:rPr>
          <w:rFonts w:ascii="Times New Roman" w:hAnsi="Times New Roman" w:cs="Times New Roman"/>
        </w:rPr>
        <w:t xml:space="preserve">He writes: “The loosening of family ties and of traditional commitments to marriage </w:t>
      </w:r>
      <w:r w:rsidR="00D52AEE">
        <w:rPr>
          <w:rFonts w:ascii="Times New Roman" w:hAnsi="Times New Roman" w:cs="Times New Roman"/>
        </w:rPr>
        <w:lastRenderedPageBreak/>
        <w:t>has left Americans without the kind of refuge in the home that anti-communist dissidents had. US Christians, alas, are not especially different from unbelievers.”</w:t>
      </w:r>
      <w:r w:rsidR="001A4AC0">
        <w:rPr>
          <w:rStyle w:val="FootnoteReference"/>
          <w:rFonts w:ascii="Times New Roman" w:hAnsi="Times New Roman" w:cs="Times New Roman"/>
        </w:rPr>
        <w:footnoteReference w:id="37"/>
      </w:r>
    </w:p>
    <w:p w14:paraId="585ABC4A" w14:textId="6992EF86" w:rsidR="0010191B" w:rsidRDefault="0010191B" w:rsidP="005257D8">
      <w:pPr>
        <w:rPr>
          <w:rFonts w:ascii="Times New Roman" w:hAnsi="Times New Roman" w:cs="Times New Roman"/>
        </w:rPr>
      </w:pPr>
      <w:r>
        <w:rPr>
          <w:rFonts w:ascii="Times New Roman" w:hAnsi="Times New Roman" w:cs="Times New Roman"/>
        </w:rPr>
        <w:t xml:space="preserve">He goes on to point out what I </w:t>
      </w:r>
      <w:r w:rsidR="00F6647F">
        <w:rPr>
          <w:rFonts w:ascii="Times New Roman" w:hAnsi="Times New Roman" w:cs="Times New Roman"/>
        </w:rPr>
        <w:t xml:space="preserve">cited in the last section about increasing legal assaults on parents’ rights: </w:t>
      </w:r>
      <w:r w:rsidR="00F6647F">
        <w:rPr>
          <w:rFonts w:ascii="Times New Roman" w:hAnsi="Times New Roman" w:cs="Times New Roman"/>
        </w:rPr>
        <w:br/>
        <w:t>“The assault on traditional marriage and family. . .continues today by law professors advocating legal structures that dismantle the traditional family as an oppressive institution. More ominously, it comes from policies, laws, and court decisions</w:t>
      </w:r>
      <w:r w:rsidR="0005360F">
        <w:rPr>
          <w:rFonts w:ascii="Times New Roman" w:hAnsi="Times New Roman" w:cs="Times New Roman"/>
        </w:rPr>
        <w:t xml:space="preserve"> that diminish or sever parental rights in cases involving transgender minors</w:t>
      </w:r>
      <w:proofErr w:type="gramStart"/>
      <w:r w:rsidR="0005360F">
        <w:rPr>
          <w:rFonts w:ascii="Times New Roman" w:hAnsi="Times New Roman" w:cs="Times New Roman"/>
        </w:rPr>
        <w:t>. . . .With</w:t>
      </w:r>
      <w:proofErr w:type="gramEnd"/>
      <w:r w:rsidR="0005360F">
        <w:rPr>
          <w:rFonts w:ascii="Times New Roman" w:hAnsi="Times New Roman" w:cs="Times New Roman"/>
        </w:rPr>
        <w:t xml:space="preserve"> the advance of consumerism and individualism, we have built a social ecosystem in which the function of the family has been reduced to producing autonomous consumers, with no sense of connection with anything greater than fulfilling their own desires. Conservative parents are often quick to spot threats to their family’s values</w:t>
      </w:r>
      <w:r w:rsidR="00D77D00">
        <w:rPr>
          <w:rFonts w:ascii="Times New Roman" w:hAnsi="Times New Roman" w:cs="Times New Roman"/>
        </w:rPr>
        <w:t xml:space="preserve"> from progressive ideologues, but they can be uncritically accepting of. . .mindlessly surrendering their children’s minds to smartphones and the internet.”</w:t>
      </w:r>
      <w:r w:rsidR="00B8071D">
        <w:rPr>
          <w:rStyle w:val="FootnoteReference"/>
          <w:rFonts w:ascii="Times New Roman" w:hAnsi="Times New Roman" w:cs="Times New Roman"/>
        </w:rPr>
        <w:footnoteReference w:id="38"/>
      </w:r>
    </w:p>
    <w:p w14:paraId="44FBE3D6" w14:textId="4CA9C190" w:rsidR="00B565D0" w:rsidRDefault="00B565D0" w:rsidP="005257D8">
      <w:pPr>
        <w:rPr>
          <w:rFonts w:ascii="Times New Roman" w:hAnsi="Times New Roman" w:cs="Times New Roman"/>
        </w:rPr>
      </w:pPr>
      <w:r>
        <w:rPr>
          <w:rFonts w:ascii="Times New Roman" w:hAnsi="Times New Roman" w:cs="Times New Roman"/>
        </w:rPr>
        <w:t>SLIDE #4</w:t>
      </w:r>
      <w:r w:rsidR="007530BF">
        <w:rPr>
          <w:rFonts w:ascii="Times New Roman" w:hAnsi="Times New Roman" w:cs="Times New Roman"/>
        </w:rPr>
        <w:t>1</w:t>
      </w:r>
      <w:r>
        <w:rPr>
          <w:rFonts w:ascii="Times New Roman" w:hAnsi="Times New Roman" w:cs="Times New Roman"/>
        </w:rPr>
        <w:t xml:space="preserve"> = Slide #3</w:t>
      </w:r>
      <w:r w:rsidR="007530BF">
        <w:rPr>
          <w:rFonts w:ascii="Times New Roman" w:hAnsi="Times New Roman" w:cs="Times New Roman"/>
        </w:rPr>
        <w:t>9</w:t>
      </w:r>
    </w:p>
    <w:p w14:paraId="3E1A2349" w14:textId="05D298EC" w:rsidR="006A1D2B" w:rsidRDefault="00B8071D" w:rsidP="009C7166">
      <w:pPr>
        <w:rPr>
          <w:rFonts w:ascii="Times New Roman" w:hAnsi="Times New Roman" w:cs="Times New Roman"/>
        </w:rPr>
      </w:pPr>
      <w:r w:rsidRPr="009C7166">
        <w:rPr>
          <w:rFonts w:ascii="Times New Roman" w:hAnsi="Times New Roman" w:cs="Times New Roman"/>
          <w:u w:val="single"/>
        </w:rPr>
        <w:t>Fourth step</w:t>
      </w:r>
      <w:r>
        <w:rPr>
          <w:rFonts w:ascii="Times New Roman" w:hAnsi="Times New Roman" w:cs="Times New Roman"/>
        </w:rPr>
        <w:t xml:space="preserve">: </w:t>
      </w:r>
      <w:r w:rsidR="009C7166">
        <w:rPr>
          <w:rFonts w:ascii="Times New Roman" w:hAnsi="Times New Roman" w:cs="Times New Roman"/>
        </w:rPr>
        <w:t xml:space="preserve">Exercise our citizenship responsibilities. In America every citizen has responsibilities since the Constitution grounds the state on the citizenry. Note in this regard how Paul </w:t>
      </w:r>
      <w:r w:rsidR="000B3FC5">
        <w:rPr>
          <w:rFonts w:ascii="Times New Roman" w:hAnsi="Times New Roman" w:cs="Times New Roman"/>
        </w:rPr>
        <w:t>–writer of Rom 13--</w:t>
      </w:r>
      <w:r w:rsidR="009C7166">
        <w:rPr>
          <w:rFonts w:ascii="Times New Roman" w:hAnsi="Times New Roman" w:cs="Times New Roman"/>
        </w:rPr>
        <w:t xml:space="preserve">exercised his Roman citizen rights when he </w:t>
      </w:r>
      <w:r w:rsidR="000B3FC5">
        <w:rPr>
          <w:rFonts w:ascii="Times New Roman" w:hAnsi="Times New Roman" w:cs="Times New Roman"/>
        </w:rPr>
        <w:t xml:space="preserve">refused to leave jail until the local government officials </w:t>
      </w:r>
      <w:r w:rsidR="00240D33">
        <w:rPr>
          <w:rFonts w:ascii="Times New Roman" w:hAnsi="Times New Roman" w:cs="Times New Roman"/>
        </w:rPr>
        <w:t>came</w:t>
      </w:r>
      <w:r w:rsidR="000B3FC5">
        <w:rPr>
          <w:rFonts w:ascii="Times New Roman" w:hAnsi="Times New Roman" w:cs="Times New Roman"/>
        </w:rPr>
        <w:t xml:space="preserve"> to publicly plead with Paul and his companions (Acts 16:35-39). </w:t>
      </w:r>
      <w:r>
        <w:rPr>
          <w:rFonts w:ascii="Times New Roman" w:hAnsi="Times New Roman" w:cs="Times New Roman"/>
        </w:rPr>
        <w:t xml:space="preserve">Encourage believers </w:t>
      </w:r>
      <w:r w:rsidR="00240D33">
        <w:rPr>
          <w:rFonts w:ascii="Times New Roman" w:hAnsi="Times New Roman" w:cs="Times New Roman"/>
        </w:rPr>
        <w:t xml:space="preserve">in the churches </w:t>
      </w:r>
      <w:r>
        <w:rPr>
          <w:rFonts w:ascii="Times New Roman" w:hAnsi="Times New Roman" w:cs="Times New Roman"/>
        </w:rPr>
        <w:t>to run for office in local elections for school boards, and town &amp; country exe</w:t>
      </w:r>
      <w:r w:rsidR="009C7166">
        <w:rPr>
          <w:rFonts w:ascii="Times New Roman" w:hAnsi="Times New Roman" w:cs="Times New Roman"/>
        </w:rPr>
        <w:t>cutive offices and vote to support those who do. Local elections are usually decided by a few handfuls of votes.</w:t>
      </w:r>
      <w:r w:rsidR="00240D33">
        <w:rPr>
          <w:rFonts w:ascii="Times New Roman" w:hAnsi="Times New Roman" w:cs="Times New Roman"/>
        </w:rPr>
        <w:t xml:space="preserve"> </w:t>
      </w:r>
    </w:p>
    <w:p w14:paraId="77386B74" w14:textId="5E8AF903" w:rsidR="006A1D2B" w:rsidRDefault="00240D33" w:rsidP="00240D33">
      <w:pPr>
        <w:rPr>
          <w:rFonts w:ascii="Times New Roman" w:hAnsi="Times New Roman" w:cs="Times New Roman"/>
        </w:rPr>
      </w:pPr>
      <w:r>
        <w:rPr>
          <w:rFonts w:ascii="Times New Roman" w:hAnsi="Times New Roman" w:cs="Times New Roman"/>
        </w:rPr>
        <w:t>We don’t know the rights of the Babel population, but surely their elders were available to advise them on their responsibilities toward the state.</w:t>
      </w:r>
    </w:p>
    <w:p w14:paraId="61F4CC54" w14:textId="77777777" w:rsidR="00BC47F4" w:rsidRDefault="00BC47F4" w:rsidP="0035609A">
      <w:pPr>
        <w:spacing w:line="360" w:lineRule="auto"/>
        <w:rPr>
          <w:rFonts w:ascii="Times New Roman" w:hAnsi="Times New Roman" w:cs="Times New Roman"/>
        </w:rPr>
      </w:pPr>
    </w:p>
    <w:p w14:paraId="32CB33E9" w14:textId="0611423B" w:rsidR="00BC47F4" w:rsidRDefault="00BC47F4" w:rsidP="0035609A">
      <w:pPr>
        <w:spacing w:line="360" w:lineRule="auto"/>
        <w:rPr>
          <w:rFonts w:ascii="Times New Roman" w:hAnsi="Times New Roman" w:cs="Times New Roman"/>
        </w:rPr>
      </w:pPr>
    </w:p>
    <w:p w14:paraId="62578D35" w14:textId="77777777" w:rsidR="005A6464" w:rsidRDefault="005A6464" w:rsidP="0035609A">
      <w:pPr>
        <w:spacing w:line="360" w:lineRule="auto"/>
        <w:rPr>
          <w:rFonts w:ascii="Times New Roman" w:hAnsi="Times New Roman" w:cs="Times New Roman"/>
        </w:rPr>
      </w:pPr>
    </w:p>
    <w:p w14:paraId="093B1B05" w14:textId="77777777" w:rsidR="00D67636" w:rsidRDefault="00D67636" w:rsidP="00C37875">
      <w:pPr>
        <w:rPr>
          <w:rFonts w:ascii="Times New Roman" w:hAnsi="Times New Roman" w:cs="Times New Roman"/>
        </w:rPr>
      </w:pPr>
    </w:p>
    <w:sectPr w:rsidR="00D6763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B0A8" w14:textId="77777777" w:rsidR="002B67EF" w:rsidRDefault="002B67EF" w:rsidP="00D311BA">
      <w:pPr>
        <w:spacing w:after="0" w:line="240" w:lineRule="auto"/>
      </w:pPr>
      <w:r>
        <w:separator/>
      </w:r>
    </w:p>
  </w:endnote>
  <w:endnote w:type="continuationSeparator" w:id="0">
    <w:p w14:paraId="5F872CF5" w14:textId="77777777" w:rsidR="002B67EF" w:rsidRDefault="002B67EF" w:rsidP="00D3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69177"/>
      <w:docPartObj>
        <w:docPartGallery w:val="Page Numbers (Bottom of Page)"/>
        <w:docPartUnique/>
      </w:docPartObj>
    </w:sdtPr>
    <w:sdtEndPr>
      <w:rPr>
        <w:noProof/>
      </w:rPr>
    </w:sdtEndPr>
    <w:sdtContent>
      <w:p w14:paraId="00B9419B" w14:textId="210547A2" w:rsidR="009A797E" w:rsidRDefault="009A7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BD3D9B" w14:textId="77777777" w:rsidR="009A797E" w:rsidRDefault="009A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5C88" w14:textId="77777777" w:rsidR="002B67EF" w:rsidRDefault="002B67EF" w:rsidP="00D311BA">
      <w:pPr>
        <w:spacing w:after="0" w:line="240" w:lineRule="auto"/>
      </w:pPr>
      <w:r>
        <w:separator/>
      </w:r>
    </w:p>
  </w:footnote>
  <w:footnote w:type="continuationSeparator" w:id="0">
    <w:p w14:paraId="48A20AB2" w14:textId="77777777" w:rsidR="002B67EF" w:rsidRDefault="002B67EF" w:rsidP="00D311BA">
      <w:pPr>
        <w:spacing w:after="0" w:line="240" w:lineRule="auto"/>
      </w:pPr>
      <w:r>
        <w:continuationSeparator/>
      </w:r>
    </w:p>
  </w:footnote>
  <w:footnote w:id="1">
    <w:p w14:paraId="3998AD46" w14:textId="4D51827B" w:rsidR="00144E08" w:rsidRDefault="00144E08">
      <w:pPr>
        <w:pStyle w:val="FootnoteText"/>
      </w:pPr>
      <w:r>
        <w:rPr>
          <w:rStyle w:val="FootnoteReference"/>
        </w:rPr>
        <w:footnoteRef/>
      </w:r>
      <w:r w:rsidR="0055628A">
        <w:t xml:space="preserve">Foreword in </w:t>
      </w:r>
      <w:r w:rsidR="0055628A" w:rsidRPr="00211ABC">
        <w:rPr>
          <w:i/>
          <w:iCs/>
        </w:rPr>
        <w:t xml:space="preserve">Coming </w:t>
      </w:r>
      <w:proofErr w:type="gramStart"/>
      <w:r w:rsidR="0055628A" w:rsidRPr="00211ABC">
        <w:rPr>
          <w:i/>
          <w:iCs/>
        </w:rPr>
        <w:t>To</w:t>
      </w:r>
      <w:proofErr w:type="gramEnd"/>
      <w:r w:rsidR="0055628A" w:rsidRPr="00211ABC">
        <w:rPr>
          <w:i/>
          <w:iCs/>
        </w:rPr>
        <w:t xml:space="preserve"> Grips With Genesis</w:t>
      </w:r>
      <w:r w:rsidR="0055628A">
        <w:t xml:space="preserve">, ed. Terry Mortenson and Thane </w:t>
      </w:r>
      <w:r w:rsidR="00211ABC">
        <w:t xml:space="preserve">H </w:t>
      </w:r>
      <w:proofErr w:type="spellStart"/>
      <w:r w:rsidR="00211ABC">
        <w:t>Ury</w:t>
      </w:r>
      <w:proofErr w:type="spellEnd"/>
      <w:r w:rsidR="00211ABC">
        <w:t>. (Green Forest, AR: Master Books, 2008), 5-6.</w:t>
      </w:r>
    </w:p>
  </w:footnote>
  <w:footnote w:id="2">
    <w:p w14:paraId="30662A3E" w14:textId="5595D1BF" w:rsidR="00D311BA" w:rsidRDefault="00D311BA">
      <w:pPr>
        <w:pStyle w:val="FootnoteText"/>
      </w:pPr>
      <w:r>
        <w:rPr>
          <w:rStyle w:val="FootnoteReference"/>
        </w:rPr>
        <w:footnoteRef/>
      </w:r>
      <w:r>
        <w:t xml:space="preserve"> </w:t>
      </w:r>
      <w:r w:rsidR="00E52ED8">
        <w:t xml:space="preserve">Lyell was concerned that when he published his massive three-volume work, </w:t>
      </w:r>
      <w:r w:rsidR="00E52ED8" w:rsidRPr="00E52ED8">
        <w:rPr>
          <w:i/>
          <w:iCs/>
        </w:rPr>
        <w:t>The Principles of Geology</w:t>
      </w:r>
      <w:r w:rsidR="00E52ED8">
        <w:t xml:space="preserve">, it would upset English clergy and create a public backlash. </w:t>
      </w:r>
      <w:r w:rsidR="00A85F8E">
        <w:t xml:space="preserve"> </w:t>
      </w:r>
      <w:r w:rsidR="00C82BF0">
        <w:t xml:space="preserve">In 1830 when Lyell’s work was to be published, he warned </w:t>
      </w:r>
      <w:r w:rsidR="00A85F8E">
        <w:t xml:space="preserve">his friend who had influence with the new geology journal, </w:t>
      </w:r>
      <w:r w:rsidR="00A85F8E" w:rsidRPr="00C82BF0">
        <w:rPr>
          <w:i/>
          <w:iCs/>
        </w:rPr>
        <w:t>Quarterly Review</w:t>
      </w:r>
      <w:r w:rsidR="00A85F8E">
        <w:t>: “If you don’t triumph over them but compliment the liberality and candor of the present age, the bishops and enlightened saints will join us.”</w:t>
      </w:r>
      <w:r w:rsidR="00E52ED8">
        <w:t xml:space="preserve"> In 1832 he clearly saw</w:t>
      </w:r>
      <w:r w:rsidR="00DE48AC">
        <w:t xml:space="preserve"> the implications of his uniformitarian approach to geological strata and the age of the earth.  During a lecture at King’s College, London, he agreed with a previous writer that “the physical part of geological inquiry ought to be conducted as if the Scripture were not in existence.” </w:t>
      </w:r>
      <w:r w:rsidR="00E25DED">
        <w:t xml:space="preserve">Citations from Terry Mortenson, </w:t>
      </w:r>
      <w:r w:rsidR="00E25DED" w:rsidRPr="00E25DED">
        <w:rPr>
          <w:i/>
          <w:iCs/>
        </w:rPr>
        <w:t>The Great Turning Point</w:t>
      </w:r>
      <w:r w:rsidR="00E25DED">
        <w:t xml:space="preserve"> (Green Forest, AR: Master Books, 2004), 225—27.</w:t>
      </w:r>
    </w:p>
  </w:footnote>
  <w:footnote w:id="3">
    <w:p w14:paraId="566A5EBB" w14:textId="2A2EDEB0" w:rsidR="00851CF3" w:rsidRDefault="00851CF3">
      <w:pPr>
        <w:pStyle w:val="FootnoteText"/>
      </w:pPr>
      <w:r>
        <w:rPr>
          <w:rStyle w:val="FootnoteReference"/>
        </w:rPr>
        <w:footnoteRef/>
      </w:r>
      <w:r>
        <w:t xml:space="preserve"> </w:t>
      </w:r>
      <w:proofErr w:type="gramStart"/>
      <w:r w:rsidR="000C2A72">
        <w:t>In spite</w:t>
      </w:r>
      <w:r w:rsidR="008728F4">
        <w:t xml:space="preserve"> of</w:t>
      </w:r>
      <w:proofErr w:type="gramEnd"/>
      <w:r w:rsidR="008728F4">
        <w:t xml:space="preserve"> this progress in understanding geophysical phenomena and interpreting the data within the perspective of Genesis, evangelical Old Testament scholars continue to </w:t>
      </w:r>
      <w:r w:rsidR="004B5AE1">
        <w:t>use the</w:t>
      </w:r>
      <w:r w:rsidR="00275821">
        <w:t xml:space="preserve"> opposite</w:t>
      </w:r>
      <w:r w:rsidR="004B5AE1">
        <w:t xml:space="preserve"> methodology of interpreting the Bible within the perspective of </w:t>
      </w:r>
      <w:proofErr w:type="spellStart"/>
      <w:r w:rsidR="00275821">
        <w:t>Lyellian</w:t>
      </w:r>
      <w:proofErr w:type="spellEnd"/>
      <w:r w:rsidR="00275821">
        <w:t xml:space="preserve"> </w:t>
      </w:r>
      <w:r w:rsidR="004B5AE1">
        <w:t xml:space="preserve">historical science and ancient pagan literature. </w:t>
      </w:r>
      <w:r w:rsidR="008728F4">
        <w:t xml:space="preserve">The latest example is </w:t>
      </w:r>
      <w:r w:rsidR="007D0F5D">
        <w:t>Dr. John Walton, an Old Testament theologian at Wheaton College</w:t>
      </w:r>
      <w:r w:rsidR="0049020F">
        <w:t xml:space="preserve"> and an advisor at the theistic evolutionary organization </w:t>
      </w:r>
      <w:proofErr w:type="spellStart"/>
      <w:r w:rsidR="0049020F">
        <w:t>BioLogos</w:t>
      </w:r>
      <w:proofErr w:type="spellEnd"/>
      <w:r w:rsidR="0049020F">
        <w:t xml:space="preserve">.  </w:t>
      </w:r>
      <w:r w:rsidR="00F84ED0">
        <w:t>Walton starts with</w:t>
      </w:r>
      <w:r w:rsidR="0066072B">
        <w:t xml:space="preserve"> </w:t>
      </w:r>
      <w:r w:rsidR="00275821">
        <w:t xml:space="preserve">ancient Near Eastern pagan </w:t>
      </w:r>
      <w:r w:rsidR="0066072B">
        <w:t>literature</w:t>
      </w:r>
      <w:r w:rsidR="00F84ED0">
        <w:t xml:space="preserve"> and </w:t>
      </w:r>
      <w:r w:rsidR="00275821">
        <w:t xml:space="preserve">then </w:t>
      </w:r>
      <w:r w:rsidR="00F84ED0">
        <w:t xml:space="preserve">interprets Genesis </w:t>
      </w:r>
      <w:r w:rsidR="009310AC">
        <w:t>using</w:t>
      </w:r>
      <w:r w:rsidR="00F84ED0">
        <w:t xml:space="preserve"> his interpretation of</w:t>
      </w:r>
      <w:r w:rsidR="00275821">
        <w:t xml:space="preserve"> that </w:t>
      </w:r>
      <w:r w:rsidR="00F84ED0">
        <w:t xml:space="preserve">literature.  </w:t>
      </w:r>
      <w:r w:rsidR="00275821">
        <w:t>Therefore, according to Walton s</w:t>
      </w:r>
      <w:r w:rsidR="001F501A">
        <w:t>u</w:t>
      </w:r>
      <w:r w:rsidR="00F84ED0">
        <w:t>ffering and death</w:t>
      </w:r>
      <w:r w:rsidR="00275821">
        <w:t xml:space="preserve"> </w:t>
      </w:r>
      <w:r w:rsidR="00F84ED0">
        <w:t xml:space="preserve">did not begin with the fall and original sin; they are </w:t>
      </w:r>
      <w:r w:rsidR="00007640">
        <w:t>merely</w:t>
      </w:r>
      <w:r w:rsidR="00F84ED0">
        <w:t xml:space="preserve"> the way God created the world.  Genesis 6-8 do not describe a global flood and the end of the first civilization</w:t>
      </w:r>
      <w:r w:rsidR="00DD407F">
        <w:t xml:space="preserve">; it was a mythical story perhaps inspired by a local flood. </w:t>
      </w:r>
      <w:proofErr w:type="gramStart"/>
      <w:r w:rsidR="00007640">
        <w:t xml:space="preserve">See </w:t>
      </w:r>
      <w:r w:rsidR="00DD407F">
        <w:t xml:space="preserve"> J.</w:t>
      </w:r>
      <w:proofErr w:type="gramEnd"/>
      <w:r w:rsidR="00DD407F">
        <w:t xml:space="preserve"> H. Walton, </w:t>
      </w:r>
      <w:r w:rsidR="008D7BE6" w:rsidRPr="008D7BE6">
        <w:rPr>
          <w:i/>
          <w:iCs/>
        </w:rPr>
        <w:t>The Lost World of Genesis One: Ancient Cosmology and the Origins Debate</w:t>
      </w:r>
      <w:r w:rsidR="008D7BE6">
        <w:t xml:space="preserve"> (Downers Grove, IL: InterVarsity Press, 2009 and Tremper Longman III</w:t>
      </w:r>
      <w:r w:rsidR="00775617">
        <w:t xml:space="preserve">, and J. H. Walton, </w:t>
      </w:r>
      <w:r w:rsidR="00775617" w:rsidRPr="00775617">
        <w:rPr>
          <w:i/>
          <w:iCs/>
        </w:rPr>
        <w:t>The Lost World of the Flood: Mythology, Theology, and the Deluge Debate</w:t>
      </w:r>
      <w:r w:rsidR="00775617">
        <w:t xml:space="preserve"> (Downers Grove, IL: InterVarsity Press, 2018).</w:t>
      </w:r>
    </w:p>
  </w:footnote>
  <w:footnote w:id="4">
    <w:p w14:paraId="26C1D178" w14:textId="3A7CD153" w:rsidR="00074435" w:rsidRDefault="00074435">
      <w:pPr>
        <w:pStyle w:val="FootnoteText"/>
      </w:pPr>
      <w:r w:rsidRPr="00864FA7">
        <w:footnoteRef/>
      </w:r>
      <w:r>
        <w:t xml:space="preserve"> Jake Hebert, “The Bible Best Explains the Ice Age</w:t>
      </w:r>
      <w:r w:rsidR="00C070FC">
        <w:t>,</w:t>
      </w:r>
      <w:r>
        <w:t xml:space="preserve">” </w:t>
      </w:r>
      <w:r w:rsidR="00C070FC" w:rsidRPr="00864FA7">
        <w:rPr>
          <w:i/>
          <w:iCs/>
        </w:rPr>
        <w:t xml:space="preserve">Acts </w:t>
      </w:r>
      <w:r w:rsidR="002972AD">
        <w:rPr>
          <w:i/>
          <w:iCs/>
        </w:rPr>
        <w:t>&amp;</w:t>
      </w:r>
      <w:r w:rsidR="00C070FC" w:rsidRPr="00864FA7">
        <w:rPr>
          <w:i/>
          <w:iCs/>
        </w:rPr>
        <w:t xml:space="preserve"> Facts</w:t>
      </w:r>
      <w:r w:rsidR="00C070FC">
        <w:t xml:space="preserve"> 47, no. 11 (November 2018): 10-13</w:t>
      </w:r>
      <w:r w:rsidR="00471D3F">
        <w:t>.</w:t>
      </w:r>
      <w:r w:rsidR="00BB1E43">
        <w:t xml:space="preserve"> </w:t>
      </w:r>
      <w:r w:rsidR="00BB1E43" w:rsidRPr="00864FA7">
        <w:t xml:space="preserve">This creation model using Genesis 6-9 to guide interpretation of known atmospheric physics happens to be the only </w:t>
      </w:r>
      <w:r w:rsidR="00864FA7">
        <w:t xml:space="preserve">available, </w:t>
      </w:r>
      <w:r w:rsidR="00BB1E43" w:rsidRPr="00864FA7">
        <w:t>self-consistent</w:t>
      </w:r>
      <w:r w:rsidR="00007640">
        <w:t xml:space="preserve"> scientific</w:t>
      </w:r>
      <w:r w:rsidR="00BB1E43" w:rsidRPr="00864FA7">
        <w:t xml:space="preserve"> explanation of how an ice age could possibly form.  Nowhere else can one find a solution to the problem of getting enough frozen precipitation accumulated during the winter and simultaneously keeping the snow and ice from melting the following summer. </w:t>
      </w:r>
    </w:p>
  </w:footnote>
  <w:footnote w:id="5">
    <w:p w14:paraId="1F9A8254" w14:textId="5BD352E3" w:rsidR="008B68AE" w:rsidRDefault="008B68AE">
      <w:pPr>
        <w:pStyle w:val="FootnoteText"/>
      </w:pPr>
      <w:r>
        <w:rPr>
          <w:rStyle w:val="FootnoteReference"/>
        </w:rPr>
        <w:footnoteRef/>
      </w:r>
      <w:r>
        <w:t xml:space="preserve"> Michael J. </w:t>
      </w:r>
      <w:proofErr w:type="spellStart"/>
      <w:r>
        <w:t>Oard</w:t>
      </w:r>
      <w:proofErr w:type="spellEnd"/>
      <w:r>
        <w:t xml:space="preserve">, </w:t>
      </w:r>
      <w:r w:rsidRPr="00F96145">
        <w:rPr>
          <w:i/>
          <w:iCs/>
        </w:rPr>
        <w:t xml:space="preserve">An Ice Age Caused </w:t>
      </w:r>
      <w:proofErr w:type="gramStart"/>
      <w:r w:rsidRPr="00F96145">
        <w:rPr>
          <w:i/>
          <w:iCs/>
        </w:rPr>
        <w:t>By</w:t>
      </w:r>
      <w:proofErr w:type="gramEnd"/>
      <w:r w:rsidRPr="00F96145">
        <w:rPr>
          <w:i/>
          <w:iCs/>
        </w:rPr>
        <w:t xml:space="preserve"> The Genesis Flood</w:t>
      </w:r>
      <w:r>
        <w:t xml:space="preserve"> (El Cajon, CA: Institute for Creation Research, 1990), </w:t>
      </w:r>
      <w:r w:rsidR="00F96145">
        <w:t>112.</w:t>
      </w:r>
    </w:p>
  </w:footnote>
  <w:footnote w:id="6">
    <w:p w14:paraId="20030886" w14:textId="2A015CCC" w:rsidR="00E17309" w:rsidRDefault="00E17309">
      <w:pPr>
        <w:pStyle w:val="FootnoteText"/>
      </w:pPr>
      <w:r>
        <w:rPr>
          <w:rStyle w:val="FootnoteReference"/>
        </w:rPr>
        <w:footnoteRef/>
      </w:r>
      <w:r w:rsidR="00F96145" w:rsidRPr="00F96145">
        <w:rPr>
          <w:i/>
          <w:iCs/>
        </w:rPr>
        <w:t>Ibid</w:t>
      </w:r>
      <w:r w:rsidR="00F96145">
        <w:t xml:space="preserve">., </w:t>
      </w:r>
      <w:r w:rsidR="00CA6E93">
        <w:t>173-76.</w:t>
      </w:r>
    </w:p>
  </w:footnote>
  <w:footnote w:id="7">
    <w:p w14:paraId="17B72A42" w14:textId="47761E85" w:rsidR="00170789" w:rsidRDefault="00170789">
      <w:pPr>
        <w:pStyle w:val="FootnoteText"/>
      </w:pPr>
      <w:r>
        <w:rPr>
          <w:rStyle w:val="FootnoteReference"/>
        </w:rPr>
        <w:footnoteRef/>
      </w:r>
      <w:r>
        <w:t xml:space="preserve"> Travis Freeman, “Do the Genesis 5 and 11 Genealogies </w:t>
      </w:r>
      <w:r w:rsidR="00E52082">
        <w:t xml:space="preserve">Contain Gaps?” in </w:t>
      </w:r>
      <w:r w:rsidR="00E52082" w:rsidRPr="001D7196">
        <w:rPr>
          <w:i/>
          <w:iCs/>
        </w:rPr>
        <w:t xml:space="preserve">Coming </w:t>
      </w:r>
      <w:proofErr w:type="gramStart"/>
      <w:r w:rsidR="00E52082" w:rsidRPr="001D7196">
        <w:rPr>
          <w:i/>
          <w:iCs/>
        </w:rPr>
        <w:t>To</w:t>
      </w:r>
      <w:proofErr w:type="gramEnd"/>
      <w:r w:rsidR="00E52082" w:rsidRPr="001D7196">
        <w:rPr>
          <w:i/>
          <w:iCs/>
        </w:rPr>
        <w:t xml:space="preserve"> Grips With Genesis: Biblical Authority and the Age of the Earth</w:t>
      </w:r>
      <w:r w:rsidR="00E52082">
        <w:t xml:space="preserve">, ed. </w:t>
      </w:r>
      <w:r w:rsidR="001D7196">
        <w:t xml:space="preserve">Terry Mortenson, and Thane </w:t>
      </w:r>
      <w:proofErr w:type="spellStart"/>
      <w:r w:rsidR="001D7196">
        <w:t>Ury</w:t>
      </w:r>
      <w:proofErr w:type="spellEnd"/>
      <w:r w:rsidR="001D7196">
        <w:t xml:space="preserve"> (Green Forest, AR: Master Books, 2008), 283.</w:t>
      </w:r>
    </w:p>
  </w:footnote>
  <w:footnote w:id="8">
    <w:p w14:paraId="0B735D04" w14:textId="04C77A0F" w:rsidR="00472E90" w:rsidRDefault="00472E90">
      <w:pPr>
        <w:pStyle w:val="FootnoteText"/>
      </w:pPr>
      <w:r>
        <w:rPr>
          <w:rStyle w:val="FootnoteReference"/>
        </w:rPr>
        <w:footnoteRef/>
      </w:r>
      <w:r>
        <w:t xml:space="preserve"> </w:t>
      </w:r>
      <w:r w:rsidRPr="00E2148D">
        <w:rPr>
          <w:i/>
          <w:iCs/>
        </w:rPr>
        <w:t>Ibid</w:t>
      </w:r>
      <w:r w:rsidR="00D67498">
        <w:t>., 308.</w:t>
      </w:r>
      <w:r w:rsidR="00A11081">
        <w:t xml:space="preserve"> There seems to be an error in this quote since Freeman is reasoning with Genesis 5 and 11 a few sentences </w:t>
      </w:r>
      <w:r w:rsidR="00204338">
        <w:t xml:space="preserve">just </w:t>
      </w:r>
      <w:r w:rsidR="00A11081">
        <w:t>before</w:t>
      </w:r>
      <w:r w:rsidR="00204338">
        <w:t xml:space="preserve"> mention of Genesis 4 and 5</w:t>
      </w:r>
      <w:r w:rsidR="00A11081">
        <w:t>.</w:t>
      </w:r>
    </w:p>
  </w:footnote>
  <w:footnote w:id="9">
    <w:p w14:paraId="47DF1550" w14:textId="3958811E" w:rsidR="006A79F5" w:rsidRDefault="006A79F5">
      <w:pPr>
        <w:pStyle w:val="FootnoteText"/>
      </w:pPr>
      <w:r>
        <w:rPr>
          <w:rStyle w:val="FootnoteReference"/>
        </w:rPr>
        <w:footnoteRef/>
      </w:r>
      <w:r>
        <w:t xml:space="preserve">  Henry M Morris discussion</w:t>
      </w:r>
      <w:r w:rsidR="00B24D53">
        <w:t xml:space="preserve"> in Andrew Woods</w:t>
      </w:r>
      <w:r w:rsidR="00B24D53" w:rsidRPr="00E4242E">
        <w:rPr>
          <w:i/>
          <w:iCs/>
        </w:rPr>
        <w:t xml:space="preserve">, </w:t>
      </w:r>
      <w:r w:rsidR="00B24D53">
        <w:rPr>
          <w:i/>
          <w:iCs/>
        </w:rPr>
        <w:t>“</w:t>
      </w:r>
      <w:r w:rsidR="00B24D53" w:rsidRPr="005A5B8F">
        <w:t>The Center of the Earth</w:t>
      </w:r>
      <w:r w:rsidR="00B24D53">
        <w:t>,” (ICR Technical Monograph No. 3, Institute for Creation Research, San Diego,1973), 4-5.</w:t>
      </w:r>
    </w:p>
  </w:footnote>
  <w:footnote w:id="10">
    <w:p w14:paraId="7EFDF9A2" w14:textId="397DB761" w:rsidR="00F42D0E" w:rsidRDefault="00F42D0E">
      <w:pPr>
        <w:pStyle w:val="FootnoteText"/>
      </w:pPr>
      <w:r>
        <w:rPr>
          <w:rStyle w:val="FootnoteReference"/>
        </w:rPr>
        <w:footnoteRef/>
      </w:r>
      <w:r>
        <w:t xml:space="preserve"> See discussion that follows concerning the longevity of the antediluvian patriarchs and the exponential longevity decline in early postdiluvian patriarchs</w:t>
      </w:r>
      <w:r w:rsidR="0037764C">
        <w:t>.</w:t>
      </w:r>
    </w:p>
  </w:footnote>
  <w:footnote w:id="11">
    <w:p w14:paraId="6D7EA27E" w14:textId="19B94C34" w:rsidR="009E33A3" w:rsidRDefault="009E33A3">
      <w:pPr>
        <w:pStyle w:val="FootnoteText"/>
      </w:pPr>
      <w:r>
        <w:rPr>
          <w:rStyle w:val="FootnoteReference"/>
        </w:rPr>
        <w:footnoteRef/>
      </w:r>
      <w:r>
        <w:t xml:space="preserve"> Reported by Dr. Tim Clary, “Ancient Sahara Was Wetter Than Expected,” </w:t>
      </w:r>
      <w:r w:rsidRPr="00D43C8D">
        <w:rPr>
          <w:i/>
          <w:iCs/>
        </w:rPr>
        <w:t xml:space="preserve">Acts </w:t>
      </w:r>
      <w:r w:rsidR="002972AD">
        <w:rPr>
          <w:i/>
          <w:iCs/>
        </w:rPr>
        <w:t>&amp;</w:t>
      </w:r>
      <w:r w:rsidRPr="00D43C8D">
        <w:rPr>
          <w:i/>
          <w:iCs/>
        </w:rPr>
        <w:t xml:space="preserve"> Facts</w:t>
      </w:r>
      <w:r>
        <w:t xml:space="preserve"> 49, no. 4 (April 2020): 15.</w:t>
      </w:r>
    </w:p>
  </w:footnote>
  <w:footnote w:id="12">
    <w:p w14:paraId="0453F746" w14:textId="10A00AC5" w:rsidR="00F91BE7" w:rsidRDefault="00F91BE7">
      <w:pPr>
        <w:pStyle w:val="FootnoteText"/>
      </w:pPr>
      <w:r>
        <w:rPr>
          <w:rStyle w:val="FootnoteReference"/>
        </w:rPr>
        <w:footnoteRef/>
      </w:r>
      <w:r>
        <w:t xml:space="preserve"> J</w:t>
      </w:r>
      <w:r w:rsidR="00F079D9">
        <w:t xml:space="preserve">osephus, </w:t>
      </w:r>
      <w:r w:rsidR="00F079D9" w:rsidRPr="008B078B">
        <w:rPr>
          <w:i/>
          <w:iCs/>
        </w:rPr>
        <w:t>Antiquities of the</w:t>
      </w:r>
      <w:r w:rsidR="008B078B" w:rsidRPr="008B078B">
        <w:rPr>
          <w:i/>
          <w:iCs/>
        </w:rPr>
        <w:t xml:space="preserve"> Jews</w:t>
      </w:r>
      <w:r w:rsidR="008B078B">
        <w:t>. Book 1, Chap 4, Paragraphs 2-3.</w:t>
      </w:r>
      <w:r w:rsidR="00F079D9">
        <w:t xml:space="preserve"> </w:t>
      </w:r>
    </w:p>
  </w:footnote>
  <w:footnote w:id="13">
    <w:p w14:paraId="1388AA07" w14:textId="49E7892F" w:rsidR="00096393" w:rsidRDefault="00096393">
      <w:pPr>
        <w:pStyle w:val="FootnoteText"/>
      </w:pPr>
      <w:r>
        <w:rPr>
          <w:rStyle w:val="FootnoteReference"/>
        </w:rPr>
        <w:footnoteRef/>
      </w:r>
      <w:r>
        <w:t xml:space="preserve"> Randall Price with H. Wayne House, </w:t>
      </w:r>
      <w:r w:rsidRPr="0035740E">
        <w:rPr>
          <w:i/>
          <w:iCs/>
        </w:rPr>
        <w:t>Zondervan Handbook of Biblical Archeology</w:t>
      </w:r>
      <w:r>
        <w:t xml:space="preserve"> </w:t>
      </w:r>
      <w:r w:rsidR="00195909">
        <w:t>(Grand Rapids, MI: Zondervan</w:t>
      </w:r>
      <w:r w:rsidR="0035740E">
        <w:t>, 2017), 55.</w:t>
      </w:r>
    </w:p>
  </w:footnote>
  <w:footnote w:id="14">
    <w:p w14:paraId="37AC6B0B" w14:textId="77777777" w:rsidR="007A1939" w:rsidRDefault="007A1939" w:rsidP="007A1939">
      <w:pPr>
        <w:pStyle w:val="FootnoteText"/>
      </w:pPr>
      <w:r>
        <w:rPr>
          <w:rStyle w:val="FootnoteReference"/>
        </w:rPr>
        <w:footnoteRef/>
      </w:r>
      <w:r>
        <w:t xml:space="preserve"> O. Neugebauer, </w:t>
      </w:r>
      <w:r w:rsidRPr="001D34E9">
        <w:rPr>
          <w:i/>
          <w:iCs/>
        </w:rPr>
        <w:t>The Exact Sciences in Antiquity</w:t>
      </w:r>
      <w:r>
        <w:t>. 2</w:t>
      </w:r>
      <w:r w:rsidRPr="001D34E9">
        <w:rPr>
          <w:vertAlign w:val="superscript"/>
        </w:rPr>
        <w:t>nd</w:t>
      </w:r>
      <w:r>
        <w:t xml:space="preserve"> ed. (New York: Dover Publications, 1969), 34.</w:t>
      </w:r>
    </w:p>
  </w:footnote>
  <w:footnote w:id="15">
    <w:p w14:paraId="2ABBC6BE" w14:textId="3CFB87DC" w:rsidR="00786BD5" w:rsidRDefault="00786BD5">
      <w:pPr>
        <w:pStyle w:val="FootnoteText"/>
      </w:pPr>
      <w:r>
        <w:rPr>
          <w:rStyle w:val="FootnoteReference"/>
        </w:rPr>
        <w:footnoteRef/>
      </w:r>
      <w:r>
        <w:t xml:space="preserve"> Henry M Morris, </w:t>
      </w:r>
      <w:r w:rsidRPr="00786BD5">
        <w:rPr>
          <w:i/>
          <w:iCs/>
        </w:rPr>
        <w:t>Biblical Cosmology and Modern Science</w:t>
      </w:r>
      <w:r>
        <w:t xml:space="preserve"> (Grand Rapids, MI: Baker Book House, 1970), 73.  </w:t>
      </w:r>
      <w:r w:rsidR="00A2516C">
        <w:t>This book is and expanded version of The Griffith Thomas Memorial Lectures at Dallas Theological Seminary in 1967.</w:t>
      </w:r>
    </w:p>
  </w:footnote>
  <w:footnote w:id="16">
    <w:p w14:paraId="7F617F7F" w14:textId="0A6D980B" w:rsidR="006A058A" w:rsidRDefault="006A058A">
      <w:pPr>
        <w:pStyle w:val="FootnoteText"/>
      </w:pPr>
      <w:r>
        <w:rPr>
          <w:rStyle w:val="FootnoteReference"/>
        </w:rPr>
        <w:footnoteRef/>
      </w:r>
      <w:r>
        <w:t xml:space="preserve"> For a fascinating, imaginative novel of </w:t>
      </w:r>
      <w:r w:rsidR="00EF09ED">
        <w:t>intrigue</w:t>
      </w:r>
      <w:r>
        <w:t xml:space="preserve"> </w:t>
      </w:r>
      <w:r w:rsidR="00EF09ED">
        <w:t xml:space="preserve">going on in </w:t>
      </w:r>
      <w:r>
        <w:t>earth’s population faced with the challenges just discussed</w:t>
      </w:r>
      <w:r w:rsidR="00EF09ED">
        <w:t xml:space="preserve"> during Peleg’s lifetime</w:t>
      </w:r>
      <w:r>
        <w:t xml:space="preserve">, see Jon Sabol, </w:t>
      </w:r>
      <w:r w:rsidRPr="006A058A">
        <w:rPr>
          <w:i/>
          <w:iCs/>
        </w:rPr>
        <w:t>The Days of Peleg</w:t>
      </w:r>
      <w:r>
        <w:t xml:space="preserve"> (Denver, CO: Outskirts Press, 2007).</w:t>
      </w:r>
    </w:p>
  </w:footnote>
  <w:footnote w:id="17">
    <w:p w14:paraId="7FBF1107" w14:textId="379DE6B0" w:rsidR="00DE331F" w:rsidRDefault="00DE331F">
      <w:pPr>
        <w:pStyle w:val="FootnoteText"/>
      </w:pPr>
      <w:r>
        <w:rPr>
          <w:rStyle w:val="FootnoteReference"/>
        </w:rPr>
        <w:footnoteRef/>
      </w:r>
      <w:r>
        <w:t xml:space="preserve">Randall Price with H. Wayne House, </w:t>
      </w:r>
      <w:r w:rsidRPr="0035740E">
        <w:rPr>
          <w:i/>
          <w:iCs/>
        </w:rPr>
        <w:t>Zondervan Handbook of Biblical Archeology</w:t>
      </w:r>
      <w:r>
        <w:t xml:space="preserve"> (Grand Rapids, MI: Zondervan, 2017), 71. </w:t>
      </w:r>
    </w:p>
  </w:footnote>
  <w:footnote w:id="18">
    <w:p w14:paraId="15651F01" w14:textId="77777777" w:rsidR="00884B81" w:rsidRDefault="00884B81" w:rsidP="00884B81">
      <w:pPr>
        <w:pStyle w:val="FootnoteText"/>
      </w:pPr>
      <w:r>
        <w:rPr>
          <w:rStyle w:val="FootnoteReference"/>
        </w:rPr>
        <w:footnoteRef/>
      </w:r>
      <w:r>
        <w:t xml:space="preserve"> K. Scott </w:t>
      </w:r>
      <w:proofErr w:type="spellStart"/>
      <w:r>
        <w:t>Oliphint</w:t>
      </w:r>
      <w:proofErr w:type="spellEnd"/>
      <w:r>
        <w:t>,</w:t>
      </w:r>
      <w:r w:rsidRPr="002013D2">
        <w:rPr>
          <w:i/>
          <w:iCs/>
        </w:rPr>
        <w:t xml:space="preserve"> Reasons for Faith: Philosophy in the service of Theology</w:t>
      </w:r>
      <w:r>
        <w:t xml:space="preserve"> (Phillipsburg, NJ: P &amp; R Publishing, 2006), 137.</w:t>
      </w:r>
    </w:p>
  </w:footnote>
  <w:footnote w:id="19">
    <w:p w14:paraId="636326E1" w14:textId="77777777" w:rsidR="00884B81" w:rsidRDefault="00884B81" w:rsidP="00884B81">
      <w:pPr>
        <w:pStyle w:val="FootnoteText"/>
      </w:pPr>
      <w:r>
        <w:rPr>
          <w:rStyle w:val="FootnoteReference"/>
        </w:rPr>
        <w:footnoteRef/>
      </w:r>
      <w:r>
        <w:t xml:space="preserve"> </w:t>
      </w:r>
      <w:proofErr w:type="spellStart"/>
      <w:r>
        <w:t>Rousas</w:t>
      </w:r>
      <w:proofErr w:type="spellEnd"/>
      <w:r>
        <w:t xml:space="preserve"> John </w:t>
      </w:r>
      <w:proofErr w:type="spellStart"/>
      <w:r>
        <w:t>Rushdoony</w:t>
      </w:r>
      <w:proofErr w:type="spellEnd"/>
      <w:r>
        <w:t>, Thy Kingdom Come: Studies in Daniel and Revelation (Phillipsburg, NJ: P &amp; R Publishing, 1970), 29.</w:t>
      </w:r>
    </w:p>
  </w:footnote>
  <w:footnote w:id="20">
    <w:p w14:paraId="62F3EBC6" w14:textId="0926DF34" w:rsidR="0031440F" w:rsidRDefault="0031440F">
      <w:pPr>
        <w:pStyle w:val="FootnoteText"/>
      </w:pPr>
      <w:r>
        <w:rPr>
          <w:rStyle w:val="FootnoteReference"/>
        </w:rPr>
        <w:footnoteRef/>
      </w:r>
      <w:r>
        <w:t xml:space="preserve"> Symbols with discussion of the method of interpretation can be found in an earlier book C. H. Kang and Ethel R Nelson</w:t>
      </w:r>
      <w:r w:rsidRPr="00870B7F">
        <w:rPr>
          <w:i/>
          <w:iCs/>
        </w:rPr>
        <w:t>, The Discovery of Genesis: How the Truths of Genesis Were Found Hidden</w:t>
      </w:r>
      <w:r w:rsidR="00EF6E24" w:rsidRPr="00870B7F">
        <w:rPr>
          <w:i/>
          <w:iCs/>
        </w:rPr>
        <w:t xml:space="preserve"> in the Chinese Language</w:t>
      </w:r>
      <w:r w:rsidR="00EF6E24">
        <w:t xml:space="preserve"> (St. Louis, </w:t>
      </w:r>
      <w:r w:rsidR="00870B7F">
        <w:t xml:space="preserve">MO: </w:t>
      </w:r>
      <w:r w:rsidR="00EF6E24">
        <w:t xml:space="preserve">1979) and a later book Ethel R Nelson and Richard E </w:t>
      </w:r>
      <w:proofErr w:type="spellStart"/>
      <w:r w:rsidR="00EF6E24">
        <w:t>Broadberry</w:t>
      </w:r>
      <w:proofErr w:type="spellEnd"/>
      <w:r w:rsidR="00EF6E24" w:rsidRPr="00870B7F">
        <w:rPr>
          <w:i/>
          <w:iCs/>
        </w:rPr>
        <w:t>, Genesis and the Mystery Confucius Couldn’t Solve</w:t>
      </w:r>
      <w:r w:rsidR="00EF6E24">
        <w:t>, rev. ed.</w:t>
      </w:r>
      <w:r w:rsidR="00870B7F">
        <w:t xml:space="preserve"> (St. Louis, MO: 1994).</w:t>
      </w:r>
    </w:p>
  </w:footnote>
  <w:footnote w:id="21">
    <w:p w14:paraId="1256BE01" w14:textId="3017D7C5" w:rsidR="002F5ABB" w:rsidRDefault="002F5ABB">
      <w:pPr>
        <w:pStyle w:val="FootnoteText"/>
      </w:pPr>
      <w:r>
        <w:rPr>
          <w:rStyle w:val="FootnoteReference"/>
        </w:rPr>
        <w:footnoteRef/>
      </w:r>
      <w:r w:rsidR="00F41A04">
        <w:t>Wilhelm Schmidt.</w:t>
      </w:r>
      <w:r w:rsidR="00F41A04" w:rsidRPr="00432BB0">
        <w:rPr>
          <w:i/>
          <w:iCs/>
        </w:rPr>
        <w:t xml:space="preserve"> The Origin and Growth of Religion Facts and Theories</w:t>
      </w:r>
      <w:r w:rsidR="00F41A04">
        <w:t>. Translated by</w:t>
      </w:r>
      <w:r w:rsidR="00432BB0">
        <w:t xml:space="preserve"> H.J. Rose. London: Methuen &amp; Co. Ltd, 1931. 257-261.</w:t>
      </w:r>
      <w:r>
        <w:t xml:space="preserve"> </w:t>
      </w:r>
    </w:p>
  </w:footnote>
  <w:footnote w:id="22">
    <w:p w14:paraId="42B51172" w14:textId="77777777" w:rsidR="000A2296" w:rsidRDefault="000A2296" w:rsidP="000A2296">
      <w:pPr>
        <w:pStyle w:val="FootnoteText"/>
      </w:pPr>
      <w:r>
        <w:rPr>
          <w:rStyle w:val="FootnoteReference"/>
        </w:rPr>
        <w:footnoteRef/>
      </w:r>
      <w:r>
        <w:t xml:space="preserve"> Henri Frankfort, </w:t>
      </w:r>
      <w:r w:rsidRPr="00EC0A55">
        <w:rPr>
          <w:i/>
          <w:iCs/>
        </w:rPr>
        <w:t>Ancient Egyptian Religion: An Interpretation</w:t>
      </w:r>
      <w:r>
        <w:t xml:space="preserve"> (New York, NY: Harper </w:t>
      </w:r>
      <w:proofErr w:type="spellStart"/>
      <w:r>
        <w:t>Torchbooks</w:t>
      </w:r>
      <w:proofErr w:type="spellEnd"/>
      <w:r>
        <w:t>, 1961), 30f.</w:t>
      </w:r>
    </w:p>
  </w:footnote>
  <w:footnote w:id="23">
    <w:p w14:paraId="265FE671" w14:textId="77777777" w:rsidR="006B4442" w:rsidRDefault="006B4442" w:rsidP="006B4442">
      <w:pPr>
        <w:pStyle w:val="FootnoteText"/>
      </w:pPr>
      <w:r>
        <w:rPr>
          <w:rStyle w:val="FootnoteReference"/>
        </w:rPr>
        <w:footnoteRef/>
      </w:r>
      <w:r>
        <w:t xml:space="preserve"> Henri Frankfort, </w:t>
      </w:r>
      <w:proofErr w:type="gramStart"/>
      <w:r>
        <w:t>Kingship</w:t>
      </w:r>
      <w:proofErr w:type="gramEnd"/>
      <w:r>
        <w:t xml:space="preserve"> and the Gods: A Study of Ancient Near Eastern Religions as the Integration of Society &amp; Nature (Chicago: The University of Chicago Press, 1948), Fig 19 after page 212.</w:t>
      </w:r>
    </w:p>
  </w:footnote>
  <w:footnote w:id="24">
    <w:p w14:paraId="264731BC" w14:textId="476C7FE1" w:rsidR="00E81BDB" w:rsidRDefault="00E81BDB">
      <w:pPr>
        <w:pStyle w:val="FootnoteText"/>
      </w:pPr>
      <w:r>
        <w:rPr>
          <w:rStyle w:val="FootnoteReference"/>
        </w:rPr>
        <w:footnoteRef/>
      </w:r>
      <w:r>
        <w:t xml:space="preserve"> </w:t>
      </w:r>
      <w:r w:rsidRPr="00EF6A94">
        <w:rPr>
          <w:i/>
          <w:iCs/>
        </w:rPr>
        <w:t>Ibid</w:t>
      </w:r>
      <w:r>
        <w:t>., 21</w:t>
      </w:r>
      <w:r w:rsidR="00AB4D68">
        <w:t>,23</w:t>
      </w:r>
      <w:r w:rsidR="00EF6A94">
        <w:t>.</w:t>
      </w:r>
    </w:p>
  </w:footnote>
  <w:footnote w:id="25">
    <w:p w14:paraId="0B0BD13F" w14:textId="51BD9495" w:rsidR="009D37B5" w:rsidRDefault="009D37B5">
      <w:pPr>
        <w:pStyle w:val="FootnoteText"/>
      </w:pPr>
      <w:r>
        <w:rPr>
          <w:rStyle w:val="FootnoteReference"/>
        </w:rPr>
        <w:footnoteRef/>
      </w:r>
      <w:r>
        <w:t xml:space="preserve"> The term “king of kings” </w:t>
      </w:r>
      <w:r w:rsidR="00661BA6">
        <w:t xml:space="preserve">is used </w:t>
      </w:r>
      <w:r>
        <w:t>three times in the Old Testament</w:t>
      </w:r>
      <w:r w:rsidR="00661BA6">
        <w:t xml:space="preserve"> for Gentile empire leaders (</w:t>
      </w:r>
      <w:proofErr w:type="spellStart"/>
      <w:r w:rsidR="00661BA6">
        <w:t>Ezr</w:t>
      </w:r>
      <w:proofErr w:type="spellEnd"/>
      <w:r w:rsidR="00661BA6">
        <w:t xml:space="preserve"> 7:12; Eze 26:7; Dan 2:37). The term reveals their global ambitions to absorb independent nations into their dreams to create a one-world empire.</w:t>
      </w:r>
    </w:p>
  </w:footnote>
  <w:footnote w:id="26">
    <w:p w14:paraId="12FD0C7E" w14:textId="21820A8C" w:rsidR="001B4F79" w:rsidRDefault="001B4F79">
      <w:pPr>
        <w:pStyle w:val="FootnoteText"/>
      </w:pPr>
      <w:r>
        <w:rPr>
          <w:rStyle w:val="FootnoteReference"/>
        </w:rPr>
        <w:footnoteRef/>
      </w:r>
      <w:r>
        <w:t xml:space="preserve"> Bruce K Waltke,</w:t>
      </w:r>
      <w:r w:rsidRPr="001B4F79">
        <w:rPr>
          <w:i/>
          <w:iCs/>
        </w:rPr>
        <w:t xml:space="preserve"> Genesis: A Commentary</w:t>
      </w:r>
      <w:r>
        <w:t xml:space="preserve"> (Grand Rapids, MI: Zondervan, 2001), 177.</w:t>
      </w:r>
    </w:p>
  </w:footnote>
  <w:footnote w:id="27">
    <w:p w14:paraId="23F5B12E" w14:textId="774E4748" w:rsidR="00F439F8" w:rsidRDefault="00F439F8">
      <w:pPr>
        <w:pStyle w:val="FootnoteText"/>
      </w:pPr>
      <w:r>
        <w:rPr>
          <w:rStyle w:val="FootnoteReference"/>
        </w:rPr>
        <w:footnoteRef/>
      </w:r>
      <w:r>
        <w:t xml:space="preserve"> James E Strickling</w:t>
      </w:r>
      <w:r w:rsidR="004B11CF">
        <w:t>. “The Tower of Babel</w:t>
      </w:r>
      <w:r w:rsidR="00F26178">
        <w:t xml:space="preserve">”. </w:t>
      </w:r>
      <w:r w:rsidR="004B11CF" w:rsidRPr="00F26178">
        <w:rPr>
          <w:i/>
          <w:iCs/>
        </w:rPr>
        <w:t>Creation Research Society Quarterly</w:t>
      </w:r>
      <w:r w:rsidR="000261A5">
        <w:t xml:space="preserve"> 16, no, 4 (March 1980)</w:t>
      </w:r>
      <w:r w:rsidR="00567CE1">
        <w:t>, 222.</w:t>
      </w:r>
    </w:p>
  </w:footnote>
  <w:footnote w:id="28">
    <w:p w14:paraId="7D212212" w14:textId="27ECCD20" w:rsidR="00567CE1" w:rsidRDefault="00567CE1">
      <w:pPr>
        <w:pStyle w:val="FootnoteText"/>
      </w:pPr>
      <w:r>
        <w:rPr>
          <w:rStyle w:val="FootnoteReference"/>
        </w:rPr>
        <w:footnoteRef/>
      </w:r>
      <w:r>
        <w:t xml:space="preserve"> </w:t>
      </w:r>
      <w:r w:rsidRPr="00567CE1">
        <w:rPr>
          <w:i/>
          <w:iCs/>
        </w:rPr>
        <w:t>Ibid</w:t>
      </w:r>
      <w:r>
        <w:t>., 223.</w:t>
      </w:r>
      <w:r w:rsidR="00417621">
        <w:t xml:space="preserve"> </w:t>
      </w:r>
    </w:p>
  </w:footnote>
  <w:footnote w:id="29">
    <w:p w14:paraId="3A83D362" w14:textId="2B079EAD" w:rsidR="00F26178" w:rsidRDefault="00F26178">
      <w:pPr>
        <w:pStyle w:val="FootnoteText"/>
      </w:pPr>
      <w:r>
        <w:rPr>
          <w:rStyle w:val="FootnoteReference"/>
        </w:rPr>
        <w:footnoteRef/>
      </w:r>
      <w:r>
        <w:t xml:space="preserve"> </w:t>
      </w:r>
      <w:r w:rsidRPr="005F1D89">
        <w:rPr>
          <w:i/>
          <w:iCs/>
        </w:rPr>
        <w:t>Ibid</w:t>
      </w:r>
      <w:r>
        <w:t>., 233. Citation from Ginsberg, Louis, 1913</w:t>
      </w:r>
      <w:r w:rsidRPr="00F26178">
        <w:rPr>
          <w:i/>
          <w:iCs/>
        </w:rPr>
        <w:t>. Legends of the Jews</w:t>
      </w:r>
      <w:r>
        <w:t>. The Jewish Publication Society of America. No page given.</w:t>
      </w:r>
    </w:p>
  </w:footnote>
  <w:footnote w:id="30">
    <w:p w14:paraId="6BABA2E4" w14:textId="7F6EE1D9" w:rsidR="002F530A" w:rsidRDefault="005F1D89" w:rsidP="002F530A">
      <w:pPr>
        <w:pStyle w:val="FootnoteText"/>
      </w:pPr>
      <w:r>
        <w:rPr>
          <w:rStyle w:val="FootnoteReference"/>
        </w:rPr>
        <w:footnoteRef/>
      </w:r>
      <w:r w:rsidR="002F530A">
        <w:t xml:space="preserve"> Henry M Morris discussion in Andrew Woods</w:t>
      </w:r>
      <w:r w:rsidR="002F530A" w:rsidRPr="00E4242E">
        <w:rPr>
          <w:i/>
          <w:iCs/>
        </w:rPr>
        <w:t xml:space="preserve">, </w:t>
      </w:r>
      <w:r w:rsidR="002F530A">
        <w:rPr>
          <w:i/>
          <w:iCs/>
        </w:rPr>
        <w:t>“</w:t>
      </w:r>
      <w:r w:rsidR="002F530A" w:rsidRPr="005A5B8F">
        <w:t>The Center of the Earth</w:t>
      </w:r>
      <w:r w:rsidR="002F530A">
        <w:t xml:space="preserve">,” (ICR Technical Monograph No. 3, Institute for Creation Research, San Diego,1973), </w:t>
      </w:r>
      <w:r w:rsidR="00D96928">
        <w:t>5-6</w:t>
      </w:r>
      <w:r w:rsidR="002F530A">
        <w:t>.</w:t>
      </w:r>
      <w:r w:rsidR="00D96928">
        <w:t xml:space="preserve"> Morris points out that the probability of locating the Bible lands in this region is only one chance out of 450. Compare the average travel length of 4615 miles from </w:t>
      </w:r>
      <w:r w:rsidR="009665B7">
        <w:t>this part of the Mesopotamian area to the location with the greatest average travel length to all the earth’s land area of 7813 miles</w:t>
      </w:r>
      <w:proofErr w:type="gramStart"/>
      <w:r w:rsidR="009665B7">
        <w:t>—“</w:t>
      </w:r>
      <w:proofErr w:type="gramEnd"/>
      <w:r w:rsidR="009665B7">
        <w:t>a point east of the southern tip of New Zealand and west of the southern tip of South America.”</w:t>
      </w:r>
    </w:p>
    <w:p w14:paraId="1451C396" w14:textId="3294F48C" w:rsidR="005F1D89" w:rsidRDefault="005F1D89">
      <w:pPr>
        <w:pStyle w:val="FootnoteText"/>
      </w:pPr>
    </w:p>
  </w:footnote>
  <w:footnote w:id="31">
    <w:p w14:paraId="511D1A8B" w14:textId="238AB5DB" w:rsidR="00F20C6C" w:rsidRDefault="00F20C6C">
      <w:pPr>
        <w:pStyle w:val="FootnoteText"/>
      </w:pPr>
      <w:r>
        <w:rPr>
          <w:rStyle w:val="FootnoteReference"/>
        </w:rPr>
        <w:footnoteRef/>
      </w:r>
      <w:r>
        <w:t xml:space="preserve"> Correspondence from </w:t>
      </w:r>
      <w:r w:rsidR="00CB04C6">
        <w:t>the student</w:t>
      </w:r>
      <w:r>
        <w:t xml:space="preserve">, November 11, 2011. </w:t>
      </w:r>
    </w:p>
  </w:footnote>
  <w:footnote w:id="32">
    <w:p w14:paraId="17FF4DD3" w14:textId="444247C9" w:rsidR="00CB04C6" w:rsidRDefault="00CB04C6">
      <w:pPr>
        <w:pStyle w:val="FootnoteText"/>
      </w:pPr>
      <w:r>
        <w:rPr>
          <w:rStyle w:val="FootnoteReference"/>
        </w:rPr>
        <w:footnoteRef/>
      </w:r>
      <w:r>
        <w:t xml:space="preserve"> </w:t>
      </w:r>
      <w:r w:rsidR="0030667D" w:rsidRPr="0030667D">
        <w:rPr>
          <w:i/>
          <w:iCs/>
        </w:rPr>
        <w:t>Ibid</w:t>
      </w:r>
      <w:r w:rsidR="0030667D">
        <w:t>., My Japanese daughter-in-law has also spoken to me about the ritual of the interrupted sacrifice as well as of a</w:t>
      </w:r>
      <w:r w:rsidR="009B386D">
        <w:t>n annual</w:t>
      </w:r>
      <w:r w:rsidR="0030667D">
        <w:t xml:space="preserve"> ritual of Buddhist priests carrying a rectangular shaped box about the size of the Old Testament ark</w:t>
      </w:r>
      <w:r w:rsidR="009B386D">
        <w:t xml:space="preserve"> through the streets of a major city</w:t>
      </w:r>
      <w:r w:rsidR="0030667D">
        <w:t>.</w:t>
      </w:r>
    </w:p>
  </w:footnote>
  <w:footnote w:id="33">
    <w:p w14:paraId="6EBA8F01" w14:textId="6D72E834" w:rsidR="00680931" w:rsidRDefault="00680931">
      <w:pPr>
        <w:pStyle w:val="FootnoteText"/>
      </w:pPr>
      <w:r>
        <w:rPr>
          <w:rStyle w:val="FootnoteReference"/>
        </w:rPr>
        <w:footnoteRef/>
      </w:r>
      <w:r>
        <w:t xml:space="preserve"> Mike Hulme, </w:t>
      </w:r>
      <w:r w:rsidRPr="00A01883">
        <w:rPr>
          <w:i/>
          <w:iCs/>
        </w:rPr>
        <w:t>Why We Disagree about Climate Change: Understanding Controversy</w:t>
      </w:r>
      <w:r w:rsidR="00A01883" w:rsidRPr="00A01883">
        <w:rPr>
          <w:i/>
          <w:iCs/>
        </w:rPr>
        <w:t>, Inaction and Opportunity</w:t>
      </w:r>
      <w:r w:rsidR="00A01883">
        <w:t xml:space="preserve"> (Cambridge: Cambridge University Press, 2009), 329, 362</w:t>
      </w:r>
    </w:p>
  </w:footnote>
  <w:footnote w:id="34">
    <w:p w14:paraId="64125388" w14:textId="1A0902C8" w:rsidR="00A01883" w:rsidRDefault="00A01883">
      <w:pPr>
        <w:pStyle w:val="FootnoteText"/>
      </w:pPr>
      <w:r>
        <w:rPr>
          <w:rStyle w:val="FootnoteReference"/>
        </w:rPr>
        <w:footnoteRef/>
      </w:r>
      <w:r>
        <w:t xml:space="preserve"> Interview with </w:t>
      </w:r>
      <w:r w:rsidRPr="00A965EA">
        <w:rPr>
          <w:i/>
          <w:iCs/>
        </w:rPr>
        <w:t>Neu</w:t>
      </w:r>
      <w:r w:rsidR="00A965EA" w:rsidRPr="00A965EA">
        <w:rPr>
          <w:i/>
          <w:iCs/>
        </w:rPr>
        <w:t>e Zurcher Zeitung</w:t>
      </w:r>
      <w:r w:rsidR="00A965EA">
        <w:t>, 14 November, reporter Bernard Potter.</w:t>
      </w:r>
    </w:p>
  </w:footnote>
  <w:footnote w:id="35">
    <w:p w14:paraId="38208911" w14:textId="3DCEE024" w:rsidR="0077557C" w:rsidRDefault="0077557C">
      <w:pPr>
        <w:pStyle w:val="FootnoteText"/>
      </w:pPr>
      <w:r>
        <w:rPr>
          <w:rStyle w:val="FootnoteReference"/>
        </w:rPr>
        <w:footnoteRef/>
      </w:r>
      <w:r>
        <w:t xml:space="preserve"> </w:t>
      </w:r>
      <w:proofErr w:type="spellStart"/>
      <w:r>
        <w:t>Rousas</w:t>
      </w:r>
      <w:proofErr w:type="spellEnd"/>
      <w:r>
        <w:t xml:space="preserve"> J </w:t>
      </w:r>
      <w:proofErr w:type="spellStart"/>
      <w:r>
        <w:t>Rushdoony</w:t>
      </w:r>
      <w:proofErr w:type="spellEnd"/>
      <w:r>
        <w:t xml:space="preserve">, </w:t>
      </w:r>
      <w:r w:rsidRPr="0077557C">
        <w:rPr>
          <w:i/>
          <w:iCs/>
        </w:rPr>
        <w:t>The Messianic Character of American Education</w:t>
      </w:r>
      <w:r>
        <w:t xml:space="preserve"> (Nutley, NJ: The Craig Press, 1968), 24.</w:t>
      </w:r>
    </w:p>
  </w:footnote>
  <w:footnote w:id="36">
    <w:p w14:paraId="76FA2136" w14:textId="2BF87C27" w:rsidR="00E7284E" w:rsidRPr="00E7284E" w:rsidRDefault="00E7284E" w:rsidP="00E7284E">
      <w:pPr>
        <w:pStyle w:val="FootnoteText"/>
      </w:pPr>
      <w:r>
        <w:rPr>
          <w:rStyle w:val="FootnoteReference"/>
        </w:rPr>
        <w:footnoteRef/>
      </w:r>
      <w:r>
        <w:t xml:space="preserve"> </w:t>
      </w:r>
      <w:r w:rsidRPr="00E7284E">
        <w:t xml:space="preserve">Catherine Ross, “Fundamentalist Challenges to Core Democratic Values: Exit and Homeschooling”, </w:t>
      </w:r>
      <w:r w:rsidRPr="00E7284E">
        <w:rPr>
          <w:i/>
          <w:iCs/>
        </w:rPr>
        <w:t>William and Mary Bill of Rights Journal</w:t>
      </w:r>
      <w:r w:rsidRPr="00E7284E">
        <w:t xml:space="preserve"> 18 (May 2010) (She is professor at George Washington Law School)</w:t>
      </w:r>
    </w:p>
    <w:p w14:paraId="0CAC4124" w14:textId="74D914BE" w:rsidR="00E7284E" w:rsidRDefault="00E7284E">
      <w:pPr>
        <w:pStyle w:val="FootnoteText"/>
      </w:pPr>
    </w:p>
  </w:footnote>
  <w:footnote w:id="37">
    <w:p w14:paraId="72102E6E" w14:textId="0AB003D8" w:rsidR="001A4AC0" w:rsidRDefault="001A4AC0">
      <w:pPr>
        <w:pStyle w:val="FootnoteText"/>
      </w:pPr>
      <w:r>
        <w:rPr>
          <w:rStyle w:val="FootnoteReference"/>
        </w:rPr>
        <w:footnoteRef/>
      </w:r>
      <w:r>
        <w:t xml:space="preserve"> Rod Dreher, </w:t>
      </w:r>
      <w:r w:rsidRPr="0010191B">
        <w:rPr>
          <w:i/>
          <w:iCs/>
        </w:rPr>
        <w:t xml:space="preserve">Live Not </w:t>
      </w:r>
      <w:proofErr w:type="gramStart"/>
      <w:r w:rsidRPr="0010191B">
        <w:rPr>
          <w:i/>
          <w:iCs/>
        </w:rPr>
        <w:t>By</w:t>
      </w:r>
      <w:proofErr w:type="gramEnd"/>
      <w:r w:rsidRPr="0010191B">
        <w:rPr>
          <w:i/>
          <w:iCs/>
        </w:rPr>
        <w:t xml:space="preserve"> Lies: A Manual For Christian Dissidents</w:t>
      </w:r>
      <w:r w:rsidR="0010191B">
        <w:t xml:space="preserve"> (New York: Sentinel, 2020), 129.</w:t>
      </w:r>
    </w:p>
  </w:footnote>
  <w:footnote w:id="38">
    <w:p w14:paraId="66F2F75E" w14:textId="06804F64" w:rsidR="00B8071D" w:rsidRDefault="00B8071D">
      <w:pPr>
        <w:pStyle w:val="FootnoteText"/>
      </w:pPr>
      <w:r>
        <w:rPr>
          <w:rStyle w:val="FootnoteReference"/>
        </w:rPr>
        <w:footnoteRef/>
      </w:r>
      <w:r>
        <w:t xml:space="preserve"> </w:t>
      </w:r>
      <w:r w:rsidRPr="00B8071D">
        <w:rPr>
          <w:i/>
          <w:iCs/>
        </w:rPr>
        <w:t>Ibid</w:t>
      </w:r>
      <w:r>
        <w:t>., 132-133.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209D"/>
    <w:multiLevelType w:val="hybridMultilevel"/>
    <w:tmpl w:val="C5E8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7B"/>
    <w:rsid w:val="00000BCF"/>
    <w:rsid w:val="0000577C"/>
    <w:rsid w:val="00007640"/>
    <w:rsid w:val="00010CB9"/>
    <w:rsid w:val="000147E5"/>
    <w:rsid w:val="00014D92"/>
    <w:rsid w:val="00016642"/>
    <w:rsid w:val="000201A2"/>
    <w:rsid w:val="00021DA3"/>
    <w:rsid w:val="000261A5"/>
    <w:rsid w:val="000323FF"/>
    <w:rsid w:val="00036C4A"/>
    <w:rsid w:val="00037769"/>
    <w:rsid w:val="000404B4"/>
    <w:rsid w:val="0004305E"/>
    <w:rsid w:val="00043546"/>
    <w:rsid w:val="000439B5"/>
    <w:rsid w:val="000449DD"/>
    <w:rsid w:val="000474C8"/>
    <w:rsid w:val="00053441"/>
    <w:rsid w:val="0005360F"/>
    <w:rsid w:val="000563C0"/>
    <w:rsid w:val="00057ACC"/>
    <w:rsid w:val="000600BE"/>
    <w:rsid w:val="0006020B"/>
    <w:rsid w:val="000616A2"/>
    <w:rsid w:val="00063F44"/>
    <w:rsid w:val="0007014F"/>
    <w:rsid w:val="0007194E"/>
    <w:rsid w:val="0007223E"/>
    <w:rsid w:val="00074435"/>
    <w:rsid w:val="00075FBC"/>
    <w:rsid w:val="000776C9"/>
    <w:rsid w:val="0008278D"/>
    <w:rsid w:val="00083EC9"/>
    <w:rsid w:val="00090E9F"/>
    <w:rsid w:val="00093D51"/>
    <w:rsid w:val="00096393"/>
    <w:rsid w:val="00096581"/>
    <w:rsid w:val="00097309"/>
    <w:rsid w:val="000A2296"/>
    <w:rsid w:val="000A3271"/>
    <w:rsid w:val="000B20FF"/>
    <w:rsid w:val="000B3FC5"/>
    <w:rsid w:val="000C0065"/>
    <w:rsid w:val="000C2A72"/>
    <w:rsid w:val="000C2FDD"/>
    <w:rsid w:val="000C78EC"/>
    <w:rsid w:val="000D1D38"/>
    <w:rsid w:val="000D4782"/>
    <w:rsid w:val="000E1011"/>
    <w:rsid w:val="000E1A47"/>
    <w:rsid w:val="000F0BE6"/>
    <w:rsid w:val="000F525B"/>
    <w:rsid w:val="000F5CFC"/>
    <w:rsid w:val="000F7EC4"/>
    <w:rsid w:val="00100040"/>
    <w:rsid w:val="0010191B"/>
    <w:rsid w:val="001027E0"/>
    <w:rsid w:val="001075A7"/>
    <w:rsid w:val="001138E8"/>
    <w:rsid w:val="00120D2E"/>
    <w:rsid w:val="00123925"/>
    <w:rsid w:val="00124A12"/>
    <w:rsid w:val="00125ADF"/>
    <w:rsid w:val="0013199C"/>
    <w:rsid w:val="001334A2"/>
    <w:rsid w:val="00133AF5"/>
    <w:rsid w:val="00136343"/>
    <w:rsid w:val="001376A9"/>
    <w:rsid w:val="001425A3"/>
    <w:rsid w:val="0014273C"/>
    <w:rsid w:val="00144942"/>
    <w:rsid w:val="00144E08"/>
    <w:rsid w:val="00144E29"/>
    <w:rsid w:val="00151A4E"/>
    <w:rsid w:val="0015415C"/>
    <w:rsid w:val="00156B88"/>
    <w:rsid w:val="00162C84"/>
    <w:rsid w:val="0016492D"/>
    <w:rsid w:val="00170789"/>
    <w:rsid w:val="00170A13"/>
    <w:rsid w:val="00175B7A"/>
    <w:rsid w:val="00182EF0"/>
    <w:rsid w:val="0018386C"/>
    <w:rsid w:val="001860E0"/>
    <w:rsid w:val="00186AE4"/>
    <w:rsid w:val="00186F6C"/>
    <w:rsid w:val="00194517"/>
    <w:rsid w:val="001946F8"/>
    <w:rsid w:val="00195748"/>
    <w:rsid w:val="00195909"/>
    <w:rsid w:val="0019661C"/>
    <w:rsid w:val="00197171"/>
    <w:rsid w:val="001A3FB9"/>
    <w:rsid w:val="001A4AC0"/>
    <w:rsid w:val="001B387A"/>
    <w:rsid w:val="001B4F79"/>
    <w:rsid w:val="001B65E7"/>
    <w:rsid w:val="001C052A"/>
    <w:rsid w:val="001C4B7A"/>
    <w:rsid w:val="001C58EA"/>
    <w:rsid w:val="001C5A9D"/>
    <w:rsid w:val="001C6905"/>
    <w:rsid w:val="001C7504"/>
    <w:rsid w:val="001D34E9"/>
    <w:rsid w:val="001D6029"/>
    <w:rsid w:val="001D64BF"/>
    <w:rsid w:val="001D6C9C"/>
    <w:rsid w:val="001D7196"/>
    <w:rsid w:val="001E62C0"/>
    <w:rsid w:val="001F1161"/>
    <w:rsid w:val="001F44E2"/>
    <w:rsid w:val="001F501A"/>
    <w:rsid w:val="001F674F"/>
    <w:rsid w:val="002013D2"/>
    <w:rsid w:val="00202BAF"/>
    <w:rsid w:val="00202FCE"/>
    <w:rsid w:val="00204338"/>
    <w:rsid w:val="00205966"/>
    <w:rsid w:val="00206935"/>
    <w:rsid w:val="002118A8"/>
    <w:rsid w:val="00211ABC"/>
    <w:rsid w:val="002133AD"/>
    <w:rsid w:val="00215072"/>
    <w:rsid w:val="00216BDD"/>
    <w:rsid w:val="00221460"/>
    <w:rsid w:val="00223827"/>
    <w:rsid w:val="00235B7F"/>
    <w:rsid w:val="00235E64"/>
    <w:rsid w:val="00237668"/>
    <w:rsid w:val="002377B8"/>
    <w:rsid w:val="00240D33"/>
    <w:rsid w:val="002517D8"/>
    <w:rsid w:val="00253EF1"/>
    <w:rsid w:val="00275821"/>
    <w:rsid w:val="00276982"/>
    <w:rsid w:val="002823EF"/>
    <w:rsid w:val="00282C07"/>
    <w:rsid w:val="002859C5"/>
    <w:rsid w:val="00286220"/>
    <w:rsid w:val="00287165"/>
    <w:rsid w:val="00287B0D"/>
    <w:rsid w:val="00291840"/>
    <w:rsid w:val="00291D13"/>
    <w:rsid w:val="00293B9D"/>
    <w:rsid w:val="002972AD"/>
    <w:rsid w:val="002A57C5"/>
    <w:rsid w:val="002A6222"/>
    <w:rsid w:val="002B056F"/>
    <w:rsid w:val="002B67EF"/>
    <w:rsid w:val="002C0499"/>
    <w:rsid w:val="002C27C1"/>
    <w:rsid w:val="002C283D"/>
    <w:rsid w:val="002C39C8"/>
    <w:rsid w:val="002C78BC"/>
    <w:rsid w:val="002D11B9"/>
    <w:rsid w:val="002D631B"/>
    <w:rsid w:val="002D77FD"/>
    <w:rsid w:val="002E4FF7"/>
    <w:rsid w:val="002E6685"/>
    <w:rsid w:val="002F0276"/>
    <w:rsid w:val="002F1229"/>
    <w:rsid w:val="002F2F53"/>
    <w:rsid w:val="002F3D04"/>
    <w:rsid w:val="002F530A"/>
    <w:rsid w:val="002F5ABB"/>
    <w:rsid w:val="00302721"/>
    <w:rsid w:val="003031FD"/>
    <w:rsid w:val="0030667D"/>
    <w:rsid w:val="00307393"/>
    <w:rsid w:val="00307A88"/>
    <w:rsid w:val="00310C15"/>
    <w:rsid w:val="003128C9"/>
    <w:rsid w:val="0031440F"/>
    <w:rsid w:val="00314A02"/>
    <w:rsid w:val="00314B5D"/>
    <w:rsid w:val="00325291"/>
    <w:rsid w:val="00326404"/>
    <w:rsid w:val="00327EA2"/>
    <w:rsid w:val="00331F5D"/>
    <w:rsid w:val="00333092"/>
    <w:rsid w:val="00340212"/>
    <w:rsid w:val="0034644A"/>
    <w:rsid w:val="003506AF"/>
    <w:rsid w:val="003510E0"/>
    <w:rsid w:val="003513F5"/>
    <w:rsid w:val="003519E4"/>
    <w:rsid w:val="0035202D"/>
    <w:rsid w:val="00352E09"/>
    <w:rsid w:val="003535BD"/>
    <w:rsid w:val="0035609A"/>
    <w:rsid w:val="0035740E"/>
    <w:rsid w:val="0036392E"/>
    <w:rsid w:val="00365A74"/>
    <w:rsid w:val="00373B52"/>
    <w:rsid w:val="0037764C"/>
    <w:rsid w:val="00380BD0"/>
    <w:rsid w:val="003824E1"/>
    <w:rsid w:val="00390A0F"/>
    <w:rsid w:val="003925DE"/>
    <w:rsid w:val="00394BA1"/>
    <w:rsid w:val="003A1A1D"/>
    <w:rsid w:val="003B0645"/>
    <w:rsid w:val="003B118C"/>
    <w:rsid w:val="003B22DE"/>
    <w:rsid w:val="003B24F9"/>
    <w:rsid w:val="003B2EE1"/>
    <w:rsid w:val="003B379F"/>
    <w:rsid w:val="003B4373"/>
    <w:rsid w:val="003B4CFB"/>
    <w:rsid w:val="003B7E28"/>
    <w:rsid w:val="003C0400"/>
    <w:rsid w:val="003C06EA"/>
    <w:rsid w:val="003C0D8B"/>
    <w:rsid w:val="003C6805"/>
    <w:rsid w:val="003D6DBA"/>
    <w:rsid w:val="003D7797"/>
    <w:rsid w:val="003D7FB6"/>
    <w:rsid w:val="003E5C8C"/>
    <w:rsid w:val="003E6453"/>
    <w:rsid w:val="003E663C"/>
    <w:rsid w:val="003F3031"/>
    <w:rsid w:val="003F585B"/>
    <w:rsid w:val="003F5E5D"/>
    <w:rsid w:val="004010D7"/>
    <w:rsid w:val="00404770"/>
    <w:rsid w:val="00404C69"/>
    <w:rsid w:val="00407774"/>
    <w:rsid w:val="00407C40"/>
    <w:rsid w:val="00410B6A"/>
    <w:rsid w:val="0041215A"/>
    <w:rsid w:val="00413DDD"/>
    <w:rsid w:val="00417621"/>
    <w:rsid w:val="00423745"/>
    <w:rsid w:val="004244F6"/>
    <w:rsid w:val="00431399"/>
    <w:rsid w:val="00432BB0"/>
    <w:rsid w:val="004400A4"/>
    <w:rsid w:val="004429C6"/>
    <w:rsid w:val="00446CE9"/>
    <w:rsid w:val="004526E2"/>
    <w:rsid w:val="004546EB"/>
    <w:rsid w:val="00454B2E"/>
    <w:rsid w:val="00455EA6"/>
    <w:rsid w:val="00461B9C"/>
    <w:rsid w:val="00471D3F"/>
    <w:rsid w:val="00472E90"/>
    <w:rsid w:val="00481D4E"/>
    <w:rsid w:val="00485C5F"/>
    <w:rsid w:val="0049020F"/>
    <w:rsid w:val="0049255B"/>
    <w:rsid w:val="00492E83"/>
    <w:rsid w:val="0049704E"/>
    <w:rsid w:val="004A1903"/>
    <w:rsid w:val="004A27C6"/>
    <w:rsid w:val="004A4739"/>
    <w:rsid w:val="004A6437"/>
    <w:rsid w:val="004B11CF"/>
    <w:rsid w:val="004B3927"/>
    <w:rsid w:val="004B5AE1"/>
    <w:rsid w:val="004B6682"/>
    <w:rsid w:val="004B6E2F"/>
    <w:rsid w:val="004C7656"/>
    <w:rsid w:val="004C7FBC"/>
    <w:rsid w:val="004D02FD"/>
    <w:rsid w:val="004D575F"/>
    <w:rsid w:val="004D5FC8"/>
    <w:rsid w:val="004D6447"/>
    <w:rsid w:val="004D7D7B"/>
    <w:rsid w:val="004E552A"/>
    <w:rsid w:val="004E642D"/>
    <w:rsid w:val="004E67F8"/>
    <w:rsid w:val="004E6CB2"/>
    <w:rsid w:val="004F23B0"/>
    <w:rsid w:val="004F3C26"/>
    <w:rsid w:val="004F3FA8"/>
    <w:rsid w:val="004F52C8"/>
    <w:rsid w:val="004F5905"/>
    <w:rsid w:val="004F7F93"/>
    <w:rsid w:val="005010C2"/>
    <w:rsid w:val="005102AC"/>
    <w:rsid w:val="005110FC"/>
    <w:rsid w:val="005129A2"/>
    <w:rsid w:val="005133E4"/>
    <w:rsid w:val="00517C0E"/>
    <w:rsid w:val="0052306D"/>
    <w:rsid w:val="005257D8"/>
    <w:rsid w:val="00527517"/>
    <w:rsid w:val="00532270"/>
    <w:rsid w:val="0053280E"/>
    <w:rsid w:val="005350DD"/>
    <w:rsid w:val="0053566B"/>
    <w:rsid w:val="005461CA"/>
    <w:rsid w:val="00546C12"/>
    <w:rsid w:val="0055024A"/>
    <w:rsid w:val="0055478F"/>
    <w:rsid w:val="0055628A"/>
    <w:rsid w:val="005607AA"/>
    <w:rsid w:val="00564759"/>
    <w:rsid w:val="00564DDB"/>
    <w:rsid w:val="00565EC7"/>
    <w:rsid w:val="00567CE1"/>
    <w:rsid w:val="0057693F"/>
    <w:rsid w:val="0057737B"/>
    <w:rsid w:val="00577E37"/>
    <w:rsid w:val="005828FF"/>
    <w:rsid w:val="00584073"/>
    <w:rsid w:val="00584C0C"/>
    <w:rsid w:val="00587597"/>
    <w:rsid w:val="005922F5"/>
    <w:rsid w:val="0059263C"/>
    <w:rsid w:val="005A0FCC"/>
    <w:rsid w:val="005A5B8F"/>
    <w:rsid w:val="005A6464"/>
    <w:rsid w:val="005A7892"/>
    <w:rsid w:val="005A7941"/>
    <w:rsid w:val="005B2734"/>
    <w:rsid w:val="005B7BB3"/>
    <w:rsid w:val="005C090F"/>
    <w:rsid w:val="005C1619"/>
    <w:rsid w:val="005C2090"/>
    <w:rsid w:val="005C5F4E"/>
    <w:rsid w:val="005C7736"/>
    <w:rsid w:val="005C7AB5"/>
    <w:rsid w:val="005D2AFA"/>
    <w:rsid w:val="005D3F6F"/>
    <w:rsid w:val="005D3FFE"/>
    <w:rsid w:val="005E0D21"/>
    <w:rsid w:val="005E533F"/>
    <w:rsid w:val="005F1D89"/>
    <w:rsid w:val="005F26A3"/>
    <w:rsid w:val="005F4D2C"/>
    <w:rsid w:val="00605815"/>
    <w:rsid w:val="00607EBD"/>
    <w:rsid w:val="00612ACF"/>
    <w:rsid w:val="006172BD"/>
    <w:rsid w:val="006234FE"/>
    <w:rsid w:val="0062498B"/>
    <w:rsid w:val="00630F9A"/>
    <w:rsid w:val="00640B67"/>
    <w:rsid w:val="006435D7"/>
    <w:rsid w:val="0064759C"/>
    <w:rsid w:val="006533F3"/>
    <w:rsid w:val="0066072B"/>
    <w:rsid w:val="00661BA6"/>
    <w:rsid w:val="00665EF4"/>
    <w:rsid w:val="00667E55"/>
    <w:rsid w:val="00671230"/>
    <w:rsid w:val="0067383B"/>
    <w:rsid w:val="00674078"/>
    <w:rsid w:val="006803C8"/>
    <w:rsid w:val="00680931"/>
    <w:rsid w:val="00683678"/>
    <w:rsid w:val="00684906"/>
    <w:rsid w:val="00685B4B"/>
    <w:rsid w:val="00692015"/>
    <w:rsid w:val="00693D0E"/>
    <w:rsid w:val="00697C51"/>
    <w:rsid w:val="006A058A"/>
    <w:rsid w:val="006A1D2B"/>
    <w:rsid w:val="006A1D7F"/>
    <w:rsid w:val="006A281D"/>
    <w:rsid w:val="006A5B51"/>
    <w:rsid w:val="006A5DBC"/>
    <w:rsid w:val="006A67C7"/>
    <w:rsid w:val="006A79F5"/>
    <w:rsid w:val="006B1771"/>
    <w:rsid w:val="006B1B7C"/>
    <w:rsid w:val="006B27CE"/>
    <w:rsid w:val="006B3C1B"/>
    <w:rsid w:val="006B4442"/>
    <w:rsid w:val="006B506A"/>
    <w:rsid w:val="006B5656"/>
    <w:rsid w:val="006B589B"/>
    <w:rsid w:val="006C052E"/>
    <w:rsid w:val="006C17EB"/>
    <w:rsid w:val="006C503C"/>
    <w:rsid w:val="006D00C5"/>
    <w:rsid w:val="006D0716"/>
    <w:rsid w:val="006D0975"/>
    <w:rsid w:val="006D0AE2"/>
    <w:rsid w:val="006D1300"/>
    <w:rsid w:val="006D25CE"/>
    <w:rsid w:val="006D36E7"/>
    <w:rsid w:val="006D51FD"/>
    <w:rsid w:val="006D5BEC"/>
    <w:rsid w:val="006E217D"/>
    <w:rsid w:val="006E31C4"/>
    <w:rsid w:val="006E6D1F"/>
    <w:rsid w:val="006E7AF0"/>
    <w:rsid w:val="006F1777"/>
    <w:rsid w:val="006F599E"/>
    <w:rsid w:val="006F66B6"/>
    <w:rsid w:val="00701B59"/>
    <w:rsid w:val="00704FD5"/>
    <w:rsid w:val="0070780F"/>
    <w:rsid w:val="00714465"/>
    <w:rsid w:val="00714B1D"/>
    <w:rsid w:val="00715B48"/>
    <w:rsid w:val="00716A54"/>
    <w:rsid w:val="00716C6C"/>
    <w:rsid w:val="00721489"/>
    <w:rsid w:val="0073194F"/>
    <w:rsid w:val="007447F8"/>
    <w:rsid w:val="00747535"/>
    <w:rsid w:val="0075182B"/>
    <w:rsid w:val="007529D4"/>
    <w:rsid w:val="007530BF"/>
    <w:rsid w:val="007534B3"/>
    <w:rsid w:val="00764B20"/>
    <w:rsid w:val="007726E9"/>
    <w:rsid w:val="0077492D"/>
    <w:rsid w:val="0077557C"/>
    <w:rsid w:val="00775617"/>
    <w:rsid w:val="0078182D"/>
    <w:rsid w:val="0078553B"/>
    <w:rsid w:val="00785E5D"/>
    <w:rsid w:val="007860CB"/>
    <w:rsid w:val="00786870"/>
    <w:rsid w:val="00786BD5"/>
    <w:rsid w:val="00791A2A"/>
    <w:rsid w:val="007934B4"/>
    <w:rsid w:val="00793996"/>
    <w:rsid w:val="0079500C"/>
    <w:rsid w:val="007A1939"/>
    <w:rsid w:val="007B1729"/>
    <w:rsid w:val="007B30DE"/>
    <w:rsid w:val="007B34DE"/>
    <w:rsid w:val="007B4226"/>
    <w:rsid w:val="007B5208"/>
    <w:rsid w:val="007D0F5D"/>
    <w:rsid w:val="007D1F97"/>
    <w:rsid w:val="007D52BA"/>
    <w:rsid w:val="007D5DC2"/>
    <w:rsid w:val="007D61E1"/>
    <w:rsid w:val="007D70AE"/>
    <w:rsid w:val="007D7F85"/>
    <w:rsid w:val="007E437D"/>
    <w:rsid w:val="007E45DA"/>
    <w:rsid w:val="007E4F4A"/>
    <w:rsid w:val="007F2C8F"/>
    <w:rsid w:val="007F5A20"/>
    <w:rsid w:val="007F5E01"/>
    <w:rsid w:val="0080024D"/>
    <w:rsid w:val="008047F3"/>
    <w:rsid w:val="00812264"/>
    <w:rsid w:val="0081674F"/>
    <w:rsid w:val="00817258"/>
    <w:rsid w:val="008175B4"/>
    <w:rsid w:val="0082158D"/>
    <w:rsid w:val="00822F37"/>
    <w:rsid w:val="00832960"/>
    <w:rsid w:val="008375F2"/>
    <w:rsid w:val="008446FE"/>
    <w:rsid w:val="0084760C"/>
    <w:rsid w:val="00851CF3"/>
    <w:rsid w:val="00853A78"/>
    <w:rsid w:val="0085583A"/>
    <w:rsid w:val="00856BCD"/>
    <w:rsid w:val="00862505"/>
    <w:rsid w:val="00864FA7"/>
    <w:rsid w:val="00870B7F"/>
    <w:rsid w:val="00872454"/>
    <w:rsid w:val="008728F4"/>
    <w:rsid w:val="0087357D"/>
    <w:rsid w:val="00873695"/>
    <w:rsid w:val="00883478"/>
    <w:rsid w:val="00884B81"/>
    <w:rsid w:val="00890EEF"/>
    <w:rsid w:val="00891302"/>
    <w:rsid w:val="008970A4"/>
    <w:rsid w:val="008A1A93"/>
    <w:rsid w:val="008A2605"/>
    <w:rsid w:val="008A751A"/>
    <w:rsid w:val="008B078B"/>
    <w:rsid w:val="008B3A73"/>
    <w:rsid w:val="008B3D33"/>
    <w:rsid w:val="008B4189"/>
    <w:rsid w:val="008B68AE"/>
    <w:rsid w:val="008B7C79"/>
    <w:rsid w:val="008C057F"/>
    <w:rsid w:val="008C22C3"/>
    <w:rsid w:val="008C26E4"/>
    <w:rsid w:val="008C4924"/>
    <w:rsid w:val="008C4A96"/>
    <w:rsid w:val="008C5888"/>
    <w:rsid w:val="008C62D7"/>
    <w:rsid w:val="008D21BC"/>
    <w:rsid w:val="008D334A"/>
    <w:rsid w:val="008D3E0F"/>
    <w:rsid w:val="008D7BE6"/>
    <w:rsid w:val="008E0BCA"/>
    <w:rsid w:val="008E1A0A"/>
    <w:rsid w:val="008E338C"/>
    <w:rsid w:val="008E476E"/>
    <w:rsid w:val="008E47ED"/>
    <w:rsid w:val="008E66AB"/>
    <w:rsid w:val="008F41DF"/>
    <w:rsid w:val="008F4302"/>
    <w:rsid w:val="008F6BF0"/>
    <w:rsid w:val="008F764F"/>
    <w:rsid w:val="00900A53"/>
    <w:rsid w:val="00900F1A"/>
    <w:rsid w:val="00902C9E"/>
    <w:rsid w:val="0090687B"/>
    <w:rsid w:val="0091155E"/>
    <w:rsid w:val="009124E9"/>
    <w:rsid w:val="00921711"/>
    <w:rsid w:val="009306C8"/>
    <w:rsid w:val="009310AC"/>
    <w:rsid w:val="00941311"/>
    <w:rsid w:val="009454FD"/>
    <w:rsid w:val="00947BF3"/>
    <w:rsid w:val="0095120E"/>
    <w:rsid w:val="00953BEE"/>
    <w:rsid w:val="00954B0A"/>
    <w:rsid w:val="009577C2"/>
    <w:rsid w:val="00960FB7"/>
    <w:rsid w:val="009617C0"/>
    <w:rsid w:val="009665B7"/>
    <w:rsid w:val="00966E1F"/>
    <w:rsid w:val="00972A8D"/>
    <w:rsid w:val="00975B8E"/>
    <w:rsid w:val="0098093E"/>
    <w:rsid w:val="00982650"/>
    <w:rsid w:val="00982A61"/>
    <w:rsid w:val="00986100"/>
    <w:rsid w:val="009870A7"/>
    <w:rsid w:val="00987334"/>
    <w:rsid w:val="009959C5"/>
    <w:rsid w:val="009A392F"/>
    <w:rsid w:val="009A797E"/>
    <w:rsid w:val="009B22CC"/>
    <w:rsid w:val="009B386D"/>
    <w:rsid w:val="009B43AD"/>
    <w:rsid w:val="009C3038"/>
    <w:rsid w:val="009C610B"/>
    <w:rsid w:val="009C7166"/>
    <w:rsid w:val="009D0E8F"/>
    <w:rsid w:val="009D2102"/>
    <w:rsid w:val="009D37B5"/>
    <w:rsid w:val="009E0CCC"/>
    <w:rsid w:val="009E17A9"/>
    <w:rsid w:val="009E1D21"/>
    <w:rsid w:val="009E29C1"/>
    <w:rsid w:val="009E2CBB"/>
    <w:rsid w:val="009E33A3"/>
    <w:rsid w:val="009E7E89"/>
    <w:rsid w:val="009F53C4"/>
    <w:rsid w:val="00A00BAD"/>
    <w:rsid w:val="00A012FA"/>
    <w:rsid w:val="00A01883"/>
    <w:rsid w:val="00A02629"/>
    <w:rsid w:val="00A048E9"/>
    <w:rsid w:val="00A11081"/>
    <w:rsid w:val="00A12E2F"/>
    <w:rsid w:val="00A14381"/>
    <w:rsid w:val="00A17FC5"/>
    <w:rsid w:val="00A2139B"/>
    <w:rsid w:val="00A216BD"/>
    <w:rsid w:val="00A2516C"/>
    <w:rsid w:val="00A323CD"/>
    <w:rsid w:val="00A335BD"/>
    <w:rsid w:val="00A34E3D"/>
    <w:rsid w:val="00A3670A"/>
    <w:rsid w:val="00A36B70"/>
    <w:rsid w:val="00A37FDD"/>
    <w:rsid w:val="00A40A53"/>
    <w:rsid w:val="00A45C93"/>
    <w:rsid w:val="00A46AC1"/>
    <w:rsid w:val="00A47036"/>
    <w:rsid w:val="00A471C9"/>
    <w:rsid w:val="00A510C8"/>
    <w:rsid w:val="00A52B7F"/>
    <w:rsid w:val="00A60AF3"/>
    <w:rsid w:val="00A62344"/>
    <w:rsid w:val="00A65067"/>
    <w:rsid w:val="00A6699C"/>
    <w:rsid w:val="00A67228"/>
    <w:rsid w:val="00A72776"/>
    <w:rsid w:val="00A77057"/>
    <w:rsid w:val="00A83902"/>
    <w:rsid w:val="00A85F8E"/>
    <w:rsid w:val="00A8704E"/>
    <w:rsid w:val="00A93DD7"/>
    <w:rsid w:val="00A9631C"/>
    <w:rsid w:val="00A965EA"/>
    <w:rsid w:val="00A96C2F"/>
    <w:rsid w:val="00AA0B1C"/>
    <w:rsid w:val="00AA1E97"/>
    <w:rsid w:val="00AA495F"/>
    <w:rsid w:val="00AB4B47"/>
    <w:rsid w:val="00AB4D68"/>
    <w:rsid w:val="00AC527E"/>
    <w:rsid w:val="00AC7E0D"/>
    <w:rsid w:val="00AD03CB"/>
    <w:rsid w:val="00AD0A8D"/>
    <w:rsid w:val="00AD690F"/>
    <w:rsid w:val="00AD6F3F"/>
    <w:rsid w:val="00AE25D5"/>
    <w:rsid w:val="00AE6815"/>
    <w:rsid w:val="00AF2548"/>
    <w:rsid w:val="00AF4DF1"/>
    <w:rsid w:val="00AF5F17"/>
    <w:rsid w:val="00AF6DF6"/>
    <w:rsid w:val="00B01592"/>
    <w:rsid w:val="00B052DE"/>
    <w:rsid w:val="00B063BA"/>
    <w:rsid w:val="00B12FF7"/>
    <w:rsid w:val="00B13688"/>
    <w:rsid w:val="00B1419E"/>
    <w:rsid w:val="00B154C9"/>
    <w:rsid w:val="00B15C9E"/>
    <w:rsid w:val="00B16571"/>
    <w:rsid w:val="00B20BCD"/>
    <w:rsid w:val="00B24D53"/>
    <w:rsid w:val="00B2500E"/>
    <w:rsid w:val="00B31D58"/>
    <w:rsid w:val="00B36F5A"/>
    <w:rsid w:val="00B4212A"/>
    <w:rsid w:val="00B430F3"/>
    <w:rsid w:val="00B43581"/>
    <w:rsid w:val="00B51395"/>
    <w:rsid w:val="00B55E66"/>
    <w:rsid w:val="00B565D0"/>
    <w:rsid w:val="00B6326B"/>
    <w:rsid w:val="00B64708"/>
    <w:rsid w:val="00B66441"/>
    <w:rsid w:val="00B7367F"/>
    <w:rsid w:val="00B75E00"/>
    <w:rsid w:val="00B8071D"/>
    <w:rsid w:val="00B82662"/>
    <w:rsid w:val="00B82893"/>
    <w:rsid w:val="00B8411C"/>
    <w:rsid w:val="00B941ED"/>
    <w:rsid w:val="00B96668"/>
    <w:rsid w:val="00B97AE6"/>
    <w:rsid w:val="00BA0950"/>
    <w:rsid w:val="00BA6112"/>
    <w:rsid w:val="00BB1E43"/>
    <w:rsid w:val="00BB3F43"/>
    <w:rsid w:val="00BB5EF4"/>
    <w:rsid w:val="00BC0582"/>
    <w:rsid w:val="00BC47F4"/>
    <w:rsid w:val="00BC57AC"/>
    <w:rsid w:val="00BC583C"/>
    <w:rsid w:val="00BD2C9C"/>
    <w:rsid w:val="00BD3BCD"/>
    <w:rsid w:val="00BD6AED"/>
    <w:rsid w:val="00BD75CB"/>
    <w:rsid w:val="00BE1439"/>
    <w:rsid w:val="00BE63A5"/>
    <w:rsid w:val="00BF2BA1"/>
    <w:rsid w:val="00BF2F01"/>
    <w:rsid w:val="00BF314F"/>
    <w:rsid w:val="00BF4B94"/>
    <w:rsid w:val="00C0278F"/>
    <w:rsid w:val="00C070FC"/>
    <w:rsid w:val="00C0728B"/>
    <w:rsid w:val="00C07629"/>
    <w:rsid w:val="00C11D4D"/>
    <w:rsid w:val="00C131A7"/>
    <w:rsid w:val="00C13A02"/>
    <w:rsid w:val="00C20F95"/>
    <w:rsid w:val="00C21099"/>
    <w:rsid w:val="00C223C7"/>
    <w:rsid w:val="00C26A91"/>
    <w:rsid w:val="00C30091"/>
    <w:rsid w:val="00C31086"/>
    <w:rsid w:val="00C33916"/>
    <w:rsid w:val="00C35578"/>
    <w:rsid w:val="00C3764B"/>
    <w:rsid w:val="00C37875"/>
    <w:rsid w:val="00C455D8"/>
    <w:rsid w:val="00C4688E"/>
    <w:rsid w:val="00C476EB"/>
    <w:rsid w:val="00C50258"/>
    <w:rsid w:val="00C52C84"/>
    <w:rsid w:val="00C559A4"/>
    <w:rsid w:val="00C61E89"/>
    <w:rsid w:val="00C6248B"/>
    <w:rsid w:val="00C715E4"/>
    <w:rsid w:val="00C72F67"/>
    <w:rsid w:val="00C80CC6"/>
    <w:rsid w:val="00C821F4"/>
    <w:rsid w:val="00C825D6"/>
    <w:rsid w:val="00C82BF0"/>
    <w:rsid w:val="00C8452D"/>
    <w:rsid w:val="00C85DF6"/>
    <w:rsid w:val="00C94368"/>
    <w:rsid w:val="00C9565C"/>
    <w:rsid w:val="00C96B21"/>
    <w:rsid w:val="00CA1029"/>
    <w:rsid w:val="00CA27B9"/>
    <w:rsid w:val="00CA3042"/>
    <w:rsid w:val="00CA3BA7"/>
    <w:rsid w:val="00CA6E93"/>
    <w:rsid w:val="00CB04C6"/>
    <w:rsid w:val="00CB0A69"/>
    <w:rsid w:val="00CB1FFD"/>
    <w:rsid w:val="00CB36BA"/>
    <w:rsid w:val="00CB3F6A"/>
    <w:rsid w:val="00CB6FE6"/>
    <w:rsid w:val="00CB7F14"/>
    <w:rsid w:val="00CC0B1F"/>
    <w:rsid w:val="00CC3708"/>
    <w:rsid w:val="00CC4D35"/>
    <w:rsid w:val="00CD4BD4"/>
    <w:rsid w:val="00CD6411"/>
    <w:rsid w:val="00CD75D7"/>
    <w:rsid w:val="00CE105F"/>
    <w:rsid w:val="00CE3C1C"/>
    <w:rsid w:val="00CE56CC"/>
    <w:rsid w:val="00CF2065"/>
    <w:rsid w:val="00CF5107"/>
    <w:rsid w:val="00CF77BC"/>
    <w:rsid w:val="00D02B48"/>
    <w:rsid w:val="00D03D91"/>
    <w:rsid w:val="00D03FA6"/>
    <w:rsid w:val="00D15AEB"/>
    <w:rsid w:val="00D1692B"/>
    <w:rsid w:val="00D2743F"/>
    <w:rsid w:val="00D311BA"/>
    <w:rsid w:val="00D32ED8"/>
    <w:rsid w:val="00D34431"/>
    <w:rsid w:val="00D360A9"/>
    <w:rsid w:val="00D42BB4"/>
    <w:rsid w:val="00D434DC"/>
    <w:rsid w:val="00D43C8D"/>
    <w:rsid w:val="00D4409D"/>
    <w:rsid w:val="00D456B1"/>
    <w:rsid w:val="00D46032"/>
    <w:rsid w:val="00D460CD"/>
    <w:rsid w:val="00D523FD"/>
    <w:rsid w:val="00D52AEE"/>
    <w:rsid w:val="00D53804"/>
    <w:rsid w:val="00D53BE5"/>
    <w:rsid w:val="00D552E2"/>
    <w:rsid w:val="00D61358"/>
    <w:rsid w:val="00D637A4"/>
    <w:rsid w:val="00D66551"/>
    <w:rsid w:val="00D67498"/>
    <w:rsid w:val="00D67636"/>
    <w:rsid w:val="00D72F75"/>
    <w:rsid w:val="00D74074"/>
    <w:rsid w:val="00D77D00"/>
    <w:rsid w:val="00D81876"/>
    <w:rsid w:val="00D94FA0"/>
    <w:rsid w:val="00D952BB"/>
    <w:rsid w:val="00D95442"/>
    <w:rsid w:val="00D96928"/>
    <w:rsid w:val="00D9770C"/>
    <w:rsid w:val="00DA1661"/>
    <w:rsid w:val="00DA39F0"/>
    <w:rsid w:val="00DB1461"/>
    <w:rsid w:val="00DC0D8C"/>
    <w:rsid w:val="00DC2518"/>
    <w:rsid w:val="00DC42F8"/>
    <w:rsid w:val="00DC61FC"/>
    <w:rsid w:val="00DD0DF1"/>
    <w:rsid w:val="00DD22FD"/>
    <w:rsid w:val="00DD25B2"/>
    <w:rsid w:val="00DD33BE"/>
    <w:rsid w:val="00DD407F"/>
    <w:rsid w:val="00DD55C3"/>
    <w:rsid w:val="00DD6388"/>
    <w:rsid w:val="00DD6763"/>
    <w:rsid w:val="00DD7934"/>
    <w:rsid w:val="00DE1F43"/>
    <w:rsid w:val="00DE2AF3"/>
    <w:rsid w:val="00DE31C6"/>
    <w:rsid w:val="00DE331F"/>
    <w:rsid w:val="00DE429A"/>
    <w:rsid w:val="00DE48AC"/>
    <w:rsid w:val="00DE5FA0"/>
    <w:rsid w:val="00DF2B67"/>
    <w:rsid w:val="00E01574"/>
    <w:rsid w:val="00E01FA5"/>
    <w:rsid w:val="00E0495D"/>
    <w:rsid w:val="00E060F0"/>
    <w:rsid w:val="00E070E0"/>
    <w:rsid w:val="00E107CC"/>
    <w:rsid w:val="00E10C27"/>
    <w:rsid w:val="00E1172C"/>
    <w:rsid w:val="00E135A5"/>
    <w:rsid w:val="00E13DCE"/>
    <w:rsid w:val="00E15518"/>
    <w:rsid w:val="00E165A4"/>
    <w:rsid w:val="00E17309"/>
    <w:rsid w:val="00E2148D"/>
    <w:rsid w:val="00E25DED"/>
    <w:rsid w:val="00E3035F"/>
    <w:rsid w:val="00E33608"/>
    <w:rsid w:val="00E33DE1"/>
    <w:rsid w:val="00E36596"/>
    <w:rsid w:val="00E36A58"/>
    <w:rsid w:val="00E4242E"/>
    <w:rsid w:val="00E43FD2"/>
    <w:rsid w:val="00E52082"/>
    <w:rsid w:val="00E52ED8"/>
    <w:rsid w:val="00E53913"/>
    <w:rsid w:val="00E56F9D"/>
    <w:rsid w:val="00E578B2"/>
    <w:rsid w:val="00E61A23"/>
    <w:rsid w:val="00E61D2A"/>
    <w:rsid w:val="00E644D1"/>
    <w:rsid w:val="00E64670"/>
    <w:rsid w:val="00E673A7"/>
    <w:rsid w:val="00E6785D"/>
    <w:rsid w:val="00E72299"/>
    <w:rsid w:val="00E7284E"/>
    <w:rsid w:val="00E76EF4"/>
    <w:rsid w:val="00E81BDB"/>
    <w:rsid w:val="00E82BC4"/>
    <w:rsid w:val="00E84530"/>
    <w:rsid w:val="00E848BB"/>
    <w:rsid w:val="00E848E8"/>
    <w:rsid w:val="00E86557"/>
    <w:rsid w:val="00E87274"/>
    <w:rsid w:val="00E917B5"/>
    <w:rsid w:val="00E965EB"/>
    <w:rsid w:val="00EA2464"/>
    <w:rsid w:val="00EB0865"/>
    <w:rsid w:val="00EB3924"/>
    <w:rsid w:val="00EB49E9"/>
    <w:rsid w:val="00EB70B1"/>
    <w:rsid w:val="00EC0A55"/>
    <w:rsid w:val="00EC4555"/>
    <w:rsid w:val="00EC491A"/>
    <w:rsid w:val="00ED0A02"/>
    <w:rsid w:val="00ED3999"/>
    <w:rsid w:val="00ED3C58"/>
    <w:rsid w:val="00ED782C"/>
    <w:rsid w:val="00ED7C46"/>
    <w:rsid w:val="00EE0E83"/>
    <w:rsid w:val="00EE1620"/>
    <w:rsid w:val="00EE1EA9"/>
    <w:rsid w:val="00EE5FB0"/>
    <w:rsid w:val="00EE697D"/>
    <w:rsid w:val="00EF09ED"/>
    <w:rsid w:val="00EF0DF9"/>
    <w:rsid w:val="00EF1926"/>
    <w:rsid w:val="00EF257F"/>
    <w:rsid w:val="00EF3D98"/>
    <w:rsid w:val="00EF6A94"/>
    <w:rsid w:val="00EF6E24"/>
    <w:rsid w:val="00EF7AEC"/>
    <w:rsid w:val="00F0159B"/>
    <w:rsid w:val="00F01B8E"/>
    <w:rsid w:val="00F02634"/>
    <w:rsid w:val="00F0495C"/>
    <w:rsid w:val="00F061C6"/>
    <w:rsid w:val="00F079D9"/>
    <w:rsid w:val="00F129D3"/>
    <w:rsid w:val="00F14373"/>
    <w:rsid w:val="00F148AB"/>
    <w:rsid w:val="00F15E23"/>
    <w:rsid w:val="00F203F5"/>
    <w:rsid w:val="00F20C6C"/>
    <w:rsid w:val="00F2605A"/>
    <w:rsid w:val="00F26178"/>
    <w:rsid w:val="00F263AA"/>
    <w:rsid w:val="00F32D8D"/>
    <w:rsid w:val="00F41A04"/>
    <w:rsid w:val="00F42436"/>
    <w:rsid w:val="00F42D0E"/>
    <w:rsid w:val="00F439F8"/>
    <w:rsid w:val="00F448BC"/>
    <w:rsid w:val="00F51798"/>
    <w:rsid w:val="00F57AB5"/>
    <w:rsid w:val="00F646F5"/>
    <w:rsid w:val="00F6647F"/>
    <w:rsid w:val="00F67001"/>
    <w:rsid w:val="00F704F8"/>
    <w:rsid w:val="00F70AD3"/>
    <w:rsid w:val="00F7144C"/>
    <w:rsid w:val="00F7331F"/>
    <w:rsid w:val="00F7404C"/>
    <w:rsid w:val="00F76E88"/>
    <w:rsid w:val="00F80087"/>
    <w:rsid w:val="00F80722"/>
    <w:rsid w:val="00F84294"/>
    <w:rsid w:val="00F84ED0"/>
    <w:rsid w:val="00F875AD"/>
    <w:rsid w:val="00F91BE7"/>
    <w:rsid w:val="00F93D61"/>
    <w:rsid w:val="00F96145"/>
    <w:rsid w:val="00F97981"/>
    <w:rsid w:val="00FB02B8"/>
    <w:rsid w:val="00FB07BB"/>
    <w:rsid w:val="00FB0DE4"/>
    <w:rsid w:val="00FB12D6"/>
    <w:rsid w:val="00FB2BB9"/>
    <w:rsid w:val="00FB421E"/>
    <w:rsid w:val="00FB424F"/>
    <w:rsid w:val="00FB5CBD"/>
    <w:rsid w:val="00FC0894"/>
    <w:rsid w:val="00FC0A73"/>
    <w:rsid w:val="00FC2A15"/>
    <w:rsid w:val="00FC483A"/>
    <w:rsid w:val="00FD30CE"/>
    <w:rsid w:val="00FD4F6E"/>
    <w:rsid w:val="00FD7239"/>
    <w:rsid w:val="00FD72FB"/>
    <w:rsid w:val="00FE6568"/>
    <w:rsid w:val="00FF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ED12"/>
  <w15:chartTrackingRefBased/>
  <w15:docId w15:val="{DB38A297-3913-4691-863D-35D575D1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A93"/>
    <w:pPr>
      <w:ind w:left="720"/>
      <w:contextualSpacing/>
    </w:pPr>
  </w:style>
  <w:style w:type="paragraph" w:styleId="FootnoteText">
    <w:name w:val="footnote text"/>
    <w:basedOn w:val="Normal"/>
    <w:link w:val="FootnoteTextChar"/>
    <w:uiPriority w:val="99"/>
    <w:semiHidden/>
    <w:unhideWhenUsed/>
    <w:rsid w:val="00D31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1BA"/>
    <w:rPr>
      <w:sz w:val="20"/>
      <w:szCs w:val="20"/>
    </w:rPr>
  </w:style>
  <w:style w:type="character" w:styleId="FootnoteReference">
    <w:name w:val="footnote reference"/>
    <w:basedOn w:val="DefaultParagraphFont"/>
    <w:uiPriority w:val="99"/>
    <w:semiHidden/>
    <w:unhideWhenUsed/>
    <w:rsid w:val="00D311BA"/>
    <w:rPr>
      <w:vertAlign w:val="superscript"/>
    </w:rPr>
  </w:style>
  <w:style w:type="paragraph" w:styleId="Header">
    <w:name w:val="header"/>
    <w:basedOn w:val="Normal"/>
    <w:link w:val="HeaderChar"/>
    <w:uiPriority w:val="99"/>
    <w:unhideWhenUsed/>
    <w:rsid w:val="009A7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7E"/>
  </w:style>
  <w:style w:type="paragraph" w:styleId="Footer">
    <w:name w:val="footer"/>
    <w:basedOn w:val="Normal"/>
    <w:link w:val="FooterChar"/>
    <w:uiPriority w:val="99"/>
    <w:unhideWhenUsed/>
    <w:rsid w:val="009A7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7E"/>
  </w:style>
  <w:style w:type="paragraph" w:styleId="NoSpacing">
    <w:name w:val="No Spacing"/>
    <w:uiPriority w:val="1"/>
    <w:qFormat/>
    <w:rsid w:val="00B82893"/>
    <w:pPr>
      <w:spacing w:after="0" w:line="240" w:lineRule="auto"/>
    </w:pPr>
  </w:style>
  <w:style w:type="character" w:styleId="Strong">
    <w:name w:val="Strong"/>
    <w:basedOn w:val="DefaultParagraphFont"/>
    <w:uiPriority w:val="22"/>
    <w:qFormat/>
    <w:rsid w:val="006B1B7C"/>
    <w:rPr>
      <w:b/>
      <w:bCs/>
    </w:rPr>
  </w:style>
  <w:style w:type="table" w:styleId="TableGrid">
    <w:name w:val="Table Grid"/>
    <w:basedOn w:val="TableNormal"/>
    <w:uiPriority w:val="39"/>
    <w:rsid w:val="006D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10C8"/>
    <w:rPr>
      <w:color w:val="0000FF"/>
      <w:u w:val="single"/>
    </w:rPr>
  </w:style>
  <w:style w:type="paragraph" w:styleId="NormalWeb">
    <w:name w:val="Normal (Web)"/>
    <w:basedOn w:val="Normal"/>
    <w:uiPriority w:val="99"/>
    <w:semiHidden/>
    <w:unhideWhenUsed/>
    <w:rsid w:val="00C355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142">
      <w:bodyDiv w:val="1"/>
      <w:marLeft w:val="0"/>
      <w:marRight w:val="0"/>
      <w:marTop w:val="0"/>
      <w:marBottom w:val="0"/>
      <w:divBdr>
        <w:top w:val="none" w:sz="0" w:space="0" w:color="auto"/>
        <w:left w:val="none" w:sz="0" w:space="0" w:color="auto"/>
        <w:bottom w:val="none" w:sz="0" w:space="0" w:color="auto"/>
        <w:right w:val="none" w:sz="0" w:space="0" w:color="auto"/>
      </w:divBdr>
    </w:div>
    <w:div w:id="891618627">
      <w:bodyDiv w:val="1"/>
      <w:marLeft w:val="0"/>
      <w:marRight w:val="0"/>
      <w:marTop w:val="0"/>
      <w:marBottom w:val="0"/>
      <w:divBdr>
        <w:top w:val="none" w:sz="0" w:space="0" w:color="auto"/>
        <w:left w:val="none" w:sz="0" w:space="0" w:color="auto"/>
        <w:bottom w:val="none" w:sz="0" w:space="0" w:color="auto"/>
        <w:right w:val="none" w:sz="0" w:space="0" w:color="auto"/>
      </w:divBdr>
    </w:div>
    <w:div w:id="17795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ritannica.com/topic/hieroglyphic-writing"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10344827586207"/>
          <c:y val="9.5652173913043481E-2"/>
          <c:w val="0.54094827586206895"/>
          <c:h val="0.55217391304347829"/>
        </c:manualLayout>
      </c:layout>
      <c:lineChart>
        <c:grouping val="standard"/>
        <c:varyColors val="0"/>
        <c:ser>
          <c:idx val="6"/>
          <c:order val="0"/>
          <c:tx>
            <c:v>Actual</c:v>
          </c:tx>
          <c:spPr>
            <a:ln w="38042">
              <a:solidFill>
                <a:srgbClr val="339966"/>
              </a:solidFill>
              <a:prstDash val="solid"/>
            </a:ln>
          </c:spPr>
          <c:marker>
            <c:symbol val="plus"/>
            <c:size val="8"/>
            <c:spPr>
              <a:noFill/>
              <a:ln>
                <a:solidFill>
                  <a:srgbClr val="008080"/>
                </a:solidFill>
                <a:prstDash val="solid"/>
              </a:ln>
            </c:spPr>
          </c:marker>
          <c:cat>
            <c:strRef>
              <c:f>Data!$A$3:$A$16</c:f>
              <c:strCache>
                <c:ptCount val="14"/>
                <c:pt idx="0">
                  <c:v>Noah</c:v>
                </c:pt>
                <c:pt idx="1">
                  <c:v>Shem</c:v>
                </c:pt>
                <c:pt idx="2">
                  <c:v>Arpachshad</c:v>
                </c:pt>
                <c:pt idx="3">
                  <c:v>Selah</c:v>
                </c:pt>
                <c:pt idx="4">
                  <c:v>Eber</c:v>
                </c:pt>
                <c:pt idx="5">
                  <c:v>Peleg</c:v>
                </c:pt>
                <c:pt idx="6">
                  <c:v>Reu</c:v>
                </c:pt>
                <c:pt idx="7">
                  <c:v>Serug</c:v>
                </c:pt>
                <c:pt idx="8">
                  <c:v>Nahor</c:v>
                </c:pt>
                <c:pt idx="9">
                  <c:v>Terah</c:v>
                </c:pt>
                <c:pt idx="10">
                  <c:v>Abram</c:v>
                </c:pt>
                <c:pt idx="11">
                  <c:v>Isaac</c:v>
                </c:pt>
                <c:pt idx="12">
                  <c:v>Jacob</c:v>
                </c:pt>
                <c:pt idx="13">
                  <c:v>Judah</c:v>
                </c:pt>
              </c:strCache>
            </c:strRef>
          </c:cat>
          <c:val>
            <c:numRef>
              <c:f>Data!$H$3:$H$16</c:f>
              <c:numCache>
                <c:formatCode>General</c:formatCode>
                <c:ptCount val="14"/>
                <c:pt idx="0">
                  <c:v>950</c:v>
                </c:pt>
                <c:pt idx="1">
                  <c:v>600</c:v>
                </c:pt>
                <c:pt idx="2">
                  <c:v>438</c:v>
                </c:pt>
                <c:pt idx="3">
                  <c:v>433</c:v>
                </c:pt>
                <c:pt idx="4">
                  <c:v>464</c:v>
                </c:pt>
                <c:pt idx="5">
                  <c:v>239</c:v>
                </c:pt>
                <c:pt idx="6">
                  <c:v>239</c:v>
                </c:pt>
                <c:pt idx="7">
                  <c:v>230</c:v>
                </c:pt>
                <c:pt idx="8">
                  <c:v>148</c:v>
                </c:pt>
                <c:pt idx="9">
                  <c:v>205</c:v>
                </c:pt>
                <c:pt idx="10">
                  <c:v>175</c:v>
                </c:pt>
                <c:pt idx="11">
                  <c:v>180</c:v>
                </c:pt>
                <c:pt idx="12">
                  <c:v>147</c:v>
                </c:pt>
              </c:numCache>
            </c:numRef>
          </c:val>
          <c:smooth val="0"/>
          <c:extLst>
            <c:ext xmlns:c16="http://schemas.microsoft.com/office/drawing/2014/chart" uri="{C3380CC4-5D6E-409C-BE32-E72D297353CC}">
              <c16:uniqueId val="{00000000-AD64-42C1-A392-FADA648443CB}"/>
            </c:ext>
          </c:extLst>
        </c:ser>
        <c:ser>
          <c:idx val="0"/>
          <c:order val="1"/>
          <c:tx>
            <c:v>Exponential</c:v>
          </c:tx>
          <c:spPr>
            <a:ln w="12681">
              <a:solidFill>
                <a:srgbClr val="000080"/>
              </a:solidFill>
              <a:prstDash val="sysDash"/>
            </a:ln>
          </c:spPr>
          <c:marker>
            <c:symbol val="none"/>
          </c:marker>
          <c:cat>
            <c:strRef>
              <c:f>Data!$A$3:$A$16</c:f>
              <c:strCache>
                <c:ptCount val="14"/>
                <c:pt idx="0">
                  <c:v>Noah</c:v>
                </c:pt>
                <c:pt idx="1">
                  <c:v>Shem</c:v>
                </c:pt>
                <c:pt idx="2">
                  <c:v>Arpachshad</c:v>
                </c:pt>
                <c:pt idx="3">
                  <c:v>Selah</c:v>
                </c:pt>
                <c:pt idx="4">
                  <c:v>Eber</c:v>
                </c:pt>
                <c:pt idx="5">
                  <c:v>Peleg</c:v>
                </c:pt>
                <c:pt idx="6">
                  <c:v>Reu</c:v>
                </c:pt>
                <c:pt idx="7">
                  <c:v>Serug</c:v>
                </c:pt>
                <c:pt idx="8">
                  <c:v>Nahor</c:v>
                </c:pt>
                <c:pt idx="9">
                  <c:v>Terah</c:v>
                </c:pt>
                <c:pt idx="10">
                  <c:v>Abram</c:v>
                </c:pt>
                <c:pt idx="11">
                  <c:v>Isaac</c:v>
                </c:pt>
                <c:pt idx="12">
                  <c:v>Jacob</c:v>
                </c:pt>
                <c:pt idx="13">
                  <c:v>Judah</c:v>
                </c:pt>
              </c:strCache>
            </c:strRef>
          </c:cat>
          <c:val>
            <c:numRef>
              <c:f>Data!$I$3:$I$16</c:f>
              <c:numCache>
                <c:formatCode>#,##0</c:formatCode>
                <c:ptCount val="14"/>
                <c:pt idx="0">
                  <c:v>950</c:v>
                </c:pt>
                <c:pt idx="1">
                  <c:v>734.87912316582583</c:v>
                </c:pt>
                <c:pt idx="2">
                  <c:v>575.5136579580419</c:v>
                </c:pt>
                <c:pt idx="3">
                  <c:v>457.4528175846973</c:v>
                </c:pt>
                <c:pt idx="4">
                  <c:v>369.99119588712779</c:v>
                </c:pt>
                <c:pt idx="5">
                  <c:v>305.19803292319676</c:v>
                </c:pt>
                <c:pt idx="6">
                  <c:v>257.19807722391681</c:v>
                </c:pt>
                <c:pt idx="7">
                  <c:v>221.63883544997498</c:v>
                </c:pt>
                <c:pt idx="8">
                  <c:v>195.29590123021239</c:v>
                </c:pt>
                <c:pt idx="9">
                  <c:v>175.78057557399234</c:v>
                </c:pt>
                <c:pt idx="10">
                  <c:v>161.32326674532709</c:v>
                </c:pt>
                <c:pt idx="11">
                  <c:v>150.61302894302921</c:v>
                </c:pt>
                <c:pt idx="12">
                  <c:v>142.67868963125284</c:v>
                </c:pt>
                <c:pt idx="13">
                  <c:v>136.80078650001764</c:v>
                </c:pt>
              </c:numCache>
            </c:numRef>
          </c:val>
          <c:smooth val="0"/>
          <c:extLst>
            <c:ext xmlns:c16="http://schemas.microsoft.com/office/drawing/2014/chart" uri="{C3380CC4-5D6E-409C-BE32-E72D297353CC}">
              <c16:uniqueId val="{00000001-AD64-42C1-A392-FADA648443CB}"/>
            </c:ext>
          </c:extLst>
        </c:ser>
        <c:dLbls>
          <c:showLegendKey val="0"/>
          <c:showVal val="0"/>
          <c:showCatName val="0"/>
          <c:showSerName val="0"/>
          <c:showPercent val="0"/>
          <c:showBubbleSize val="0"/>
        </c:dLbls>
        <c:marker val="1"/>
        <c:smooth val="0"/>
        <c:axId val="1656075488"/>
        <c:axId val="1"/>
      </c:lineChart>
      <c:catAx>
        <c:axId val="1656075488"/>
        <c:scaling>
          <c:orientation val="minMax"/>
        </c:scaling>
        <c:delete val="0"/>
        <c:axPos val="b"/>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2700000" vert="horz"/>
          <a:lstStyle/>
          <a:p>
            <a:pPr>
              <a:defRPr sz="899" b="0" i="0" u="none" strike="noStrike" baseline="0">
                <a:solidFill>
                  <a:srgbClr val="000000"/>
                </a:solidFill>
                <a:latin typeface="Arial"/>
                <a:ea typeface="Arial"/>
                <a:cs typeface="Arial"/>
              </a:defRPr>
            </a:pPr>
            <a:endParaRPr lang="en-US"/>
          </a:p>
        </c:txPr>
        <c:crossAx val="1"/>
        <c:crosses val="autoZero"/>
        <c:auto val="0"/>
        <c:lblAlgn val="ctr"/>
        <c:lblOffset val="100"/>
        <c:tickLblSkip val="1"/>
        <c:tickMarkSkip val="1"/>
        <c:noMultiLvlLbl val="0"/>
      </c:catAx>
      <c:valAx>
        <c:axId val="1"/>
        <c:scaling>
          <c:orientation val="minMax"/>
        </c:scaling>
        <c:delete val="0"/>
        <c:axPos val="l"/>
        <c:majorGridlines>
          <c:spPr>
            <a:ln w="3170">
              <a:solidFill>
                <a:srgbClr val="000000"/>
              </a:solidFill>
              <a:prstDash val="solid"/>
            </a:ln>
          </c:spPr>
        </c:majorGridlines>
        <c:title>
          <c:tx>
            <c:rich>
              <a:bodyPr/>
              <a:lstStyle/>
              <a:p>
                <a:pPr>
                  <a:defRPr sz="998" b="1" i="0" u="none" strike="noStrike" baseline="0">
                    <a:solidFill>
                      <a:srgbClr val="000000"/>
                    </a:solidFill>
                    <a:latin typeface="Arial"/>
                    <a:ea typeface="Arial"/>
                    <a:cs typeface="Arial"/>
                  </a:defRPr>
                </a:pPr>
                <a:r>
                  <a:rPr lang="en-US"/>
                  <a:t>Life Span (Years)</a:t>
                </a:r>
              </a:p>
            </c:rich>
          </c:tx>
          <c:layout>
            <c:manualLayout>
              <c:xMode val="edge"/>
              <c:yMode val="edge"/>
              <c:x val="2.3706896551724137E-2"/>
              <c:y val="0.12173913043478261"/>
            </c:manualLayout>
          </c:layout>
          <c:overlay val="0"/>
          <c:spPr>
            <a:noFill/>
            <a:ln w="25362">
              <a:noFill/>
            </a:ln>
          </c:spPr>
        </c:title>
        <c:numFmt formatCode="#,##0" sourceLinked="0"/>
        <c:majorTickMark val="out"/>
        <c:minorTickMark val="none"/>
        <c:tickLblPos val="nextTo"/>
        <c:spPr>
          <a:ln w="3170">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656075488"/>
        <c:crosses val="autoZero"/>
        <c:crossBetween val="between"/>
      </c:valAx>
      <c:spPr>
        <a:noFill/>
        <a:ln w="12681">
          <a:solidFill>
            <a:srgbClr val="808080"/>
          </a:solidFill>
          <a:prstDash val="solid"/>
        </a:ln>
      </c:spPr>
    </c:plotArea>
    <c:legend>
      <c:legendPos val="r"/>
      <c:layout>
        <c:manualLayout>
          <c:xMode val="edge"/>
          <c:yMode val="edge"/>
          <c:x val="0.7306034482758621"/>
          <c:y val="0.27391304347826084"/>
          <c:w val="0.26077586206896552"/>
          <c:h val="0.18695652173913044"/>
        </c:manualLayout>
      </c:layout>
      <c:overlay val="0"/>
      <c:spPr>
        <a:solidFill>
          <a:srgbClr val="FFFFFF"/>
        </a:solidFill>
        <a:ln w="3170">
          <a:solidFill>
            <a:srgbClr val="000000"/>
          </a:solidFill>
          <a:prstDash val="solid"/>
        </a:ln>
      </c:spPr>
      <c:txPr>
        <a:bodyPr/>
        <a:lstStyle/>
        <a:p>
          <a:pPr>
            <a:defRPr sz="919"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0">
      <a:solidFill>
        <a:srgbClr val="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0.7155</cdr:x>
      <cdr:y>0.486</cdr:y>
    </cdr:from>
    <cdr:to>
      <cdr:x>1</cdr:x>
      <cdr:y>0.9825</cdr:y>
    </cdr:to>
    <cdr:sp macro="" textlink="">
      <cdr:nvSpPr>
        <cdr:cNvPr id="20481" name="Text Box 1">
          <a:extLst xmlns:a="http://schemas.openxmlformats.org/drawingml/2006/main">
            <a:ext uri="{FF2B5EF4-FFF2-40B4-BE49-F238E27FC236}">
              <a16:creationId xmlns:a16="http://schemas.microsoft.com/office/drawing/2014/main" id="{FE82B8BC-BE06-42AA-8DE5-5422C8C4557E}"/>
            </a:ext>
          </a:extLst>
        </cdr:cNvPr>
        <cdr:cNvSpPr txBox="1">
          <a:spLocks xmlns:a="http://schemas.openxmlformats.org/drawingml/2006/main" noChangeArrowheads="1"/>
        </cdr:cNvSpPr>
      </cdr:nvSpPr>
      <cdr:spPr bwMode="auto">
        <a:xfrm xmlns:a="http://schemas.openxmlformats.org/drawingml/2006/main">
          <a:off x="3162224" y="1064705"/>
          <a:ext cx="1257376" cy="108770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0">
            <a:defRPr sz="1000"/>
          </a:pPr>
          <a:r>
            <a:rPr lang="en-US" sz="550" b="0" i="0" u="none" strike="noStrike" baseline="0">
              <a:solidFill>
                <a:srgbClr val="000000"/>
              </a:solidFill>
              <a:latin typeface="Arial"/>
              <a:cs typeface="Arial"/>
            </a:rPr>
            <a:t>L=L</a:t>
          </a:r>
          <a:r>
            <a:rPr lang="en-US" sz="550" b="0" i="0" u="none" strike="noStrike" baseline="-25000">
              <a:solidFill>
                <a:srgbClr val="000000"/>
              </a:solidFill>
              <a:latin typeface="Arial"/>
              <a:cs typeface="Arial"/>
            </a:rPr>
            <a:t>1</a:t>
          </a:r>
          <a:r>
            <a:rPr lang="en-US" sz="550" b="0" i="0" u="none" strike="noStrike" baseline="0">
              <a:solidFill>
                <a:srgbClr val="000000"/>
              </a:solidFill>
              <a:latin typeface="Arial"/>
              <a:cs typeface="Arial"/>
            </a:rPr>
            <a:t>+(L</a:t>
          </a:r>
          <a:r>
            <a:rPr lang="en-US" sz="550" b="0" i="0" u="none" strike="noStrike" baseline="-25000">
              <a:solidFill>
                <a:srgbClr val="000000"/>
              </a:solidFill>
              <a:latin typeface="Arial"/>
              <a:cs typeface="Arial"/>
            </a:rPr>
            <a:t>2-</a:t>
          </a:r>
          <a:r>
            <a:rPr lang="en-US" sz="550" b="0" i="0" u="none" strike="noStrike" baseline="0">
              <a:solidFill>
                <a:srgbClr val="000000"/>
              </a:solidFill>
              <a:latin typeface="Arial"/>
              <a:cs typeface="Arial"/>
            </a:rPr>
            <a:t>L</a:t>
          </a:r>
          <a:r>
            <a:rPr lang="en-US" sz="550" b="0" i="0" u="none" strike="noStrike" baseline="-25000">
              <a:solidFill>
                <a:srgbClr val="000000"/>
              </a:solidFill>
              <a:latin typeface="Arial"/>
              <a:cs typeface="Arial"/>
            </a:rPr>
            <a:t>1</a:t>
          </a:r>
          <a:r>
            <a:rPr lang="en-US" sz="550" b="0" i="0" u="none" strike="noStrike" baseline="0">
              <a:solidFill>
                <a:srgbClr val="000000"/>
              </a:solidFill>
              <a:latin typeface="Arial"/>
              <a:cs typeface="Arial"/>
            </a:rPr>
            <a:t>)exp</a:t>
          </a:r>
          <a:r>
            <a:rPr lang="en-US" sz="550" b="0" i="0" u="none" strike="noStrike" baseline="30000">
              <a:solidFill>
                <a:srgbClr val="000000"/>
              </a:solidFill>
              <a:latin typeface="Arial"/>
              <a:cs typeface="Arial"/>
            </a:rPr>
            <a:t>-kN</a:t>
          </a:r>
          <a:r>
            <a:rPr lang="en-US" sz="550" b="0" i="0" u="none" strike="noStrike" baseline="0">
              <a:solidFill>
                <a:srgbClr val="000000"/>
              </a:solidFill>
              <a:latin typeface="Arial"/>
              <a:cs typeface="Arial"/>
            </a:rPr>
            <a:t> </a:t>
          </a:r>
        </a:p>
        <a:p xmlns:a="http://schemas.openxmlformats.org/drawingml/2006/main">
          <a:pPr algn="l" rtl="0">
            <a:defRPr sz="1000"/>
          </a:pPr>
          <a:r>
            <a:rPr lang="en-US" sz="550" b="0" i="0" u="none" strike="noStrike" baseline="0">
              <a:solidFill>
                <a:srgbClr val="000000"/>
              </a:solidFill>
              <a:latin typeface="Arial"/>
              <a:cs typeface="Arial"/>
            </a:rPr>
            <a:t>where L</a:t>
          </a:r>
          <a:r>
            <a:rPr lang="en-US" sz="550" b="0" i="0" u="none" strike="noStrike" baseline="-25000">
              <a:solidFill>
                <a:srgbClr val="000000"/>
              </a:solidFill>
              <a:latin typeface="Arial"/>
              <a:cs typeface="Arial"/>
            </a:rPr>
            <a:t>1</a:t>
          </a:r>
          <a:r>
            <a:rPr lang="en-US" sz="550" b="0" i="0" u="none" strike="noStrike" baseline="0">
              <a:solidFill>
                <a:srgbClr val="000000"/>
              </a:solidFill>
              <a:latin typeface="Arial"/>
              <a:cs typeface="Arial"/>
            </a:rPr>
            <a:t> = Post Ice Age Life Span</a:t>
          </a:r>
        </a:p>
        <a:p xmlns:a="http://schemas.openxmlformats.org/drawingml/2006/main">
          <a:pPr algn="l" rtl="0">
            <a:defRPr sz="1000"/>
          </a:pPr>
          <a:r>
            <a:rPr lang="en-US" sz="550" b="0" i="0" u="none" strike="noStrike" baseline="0">
              <a:solidFill>
                <a:srgbClr val="000000"/>
              </a:solidFill>
              <a:latin typeface="Arial"/>
              <a:cs typeface="Arial"/>
            </a:rPr>
            <a:t>L</a:t>
          </a:r>
          <a:r>
            <a:rPr lang="en-US" sz="550" b="0" i="0" u="none" strike="noStrike" baseline="-25000">
              <a:solidFill>
                <a:srgbClr val="000000"/>
              </a:solidFill>
              <a:latin typeface="Arial"/>
              <a:cs typeface="Arial"/>
            </a:rPr>
            <a:t>2</a:t>
          </a:r>
          <a:r>
            <a:rPr lang="en-US" sz="550" b="0" i="0" u="none" strike="noStrike" baseline="0">
              <a:solidFill>
                <a:srgbClr val="000000"/>
              </a:solidFill>
              <a:latin typeface="Arial"/>
              <a:cs typeface="Arial"/>
            </a:rPr>
            <a:t> = pre-Ice Age Life Span</a:t>
          </a:r>
        </a:p>
        <a:p xmlns:a="http://schemas.openxmlformats.org/drawingml/2006/main">
          <a:pPr algn="l" rtl="0">
            <a:defRPr sz="1000"/>
          </a:pPr>
          <a:r>
            <a:rPr lang="en-US" sz="550" b="0" i="0" u="none" strike="noStrike" baseline="0">
              <a:solidFill>
                <a:srgbClr val="000000"/>
              </a:solidFill>
              <a:latin typeface="Arial"/>
              <a:cs typeface="Arial"/>
            </a:rPr>
            <a:t>N = generation</a:t>
          </a:r>
        </a:p>
        <a:p xmlns:a="http://schemas.openxmlformats.org/drawingml/2006/main">
          <a:pPr algn="l" rtl="0">
            <a:defRPr sz="1000"/>
          </a:pPr>
          <a:r>
            <a:rPr lang="en-US" sz="550" b="0" i="0" u="none" strike="noStrike" baseline="0">
              <a:solidFill>
                <a:srgbClr val="000000"/>
              </a:solidFill>
              <a:latin typeface="Arial"/>
              <a:cs typeface="Arial"/>
            </a:rPr>
            <a:t>K = constant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B8C6-B4D4-425D-A7CD-3F9A9A71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9530</Words>
  <Characters>54322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Clough</dc:creator>
  <cp:keywords/>
  <dc:description/>
  <cp:lastModifiedBy>Barb Appel</cp:lastModifiedBy>
  <cp:revision>2</cp:revision>
  <dcterms:created xsi:type="dcterms:W3CDTF">2021-12-03T05:45:00Z</dcterms:created>
  <dcterms:modified xsi:type="dcterms:W3CDTF">2021-12-03T05:45:00Z</dcterms:modified>
</cp:coreProperties>
</file>